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 w:cs="Courier New"/>
          <w:bCs/>
          <w:color w:val="000000" w:themeColor="text1"/>
          <w:sz w:val="26"/>
          <w:szCs w:val="26"/>
          <w:lang w:eastAsia="ru-RU"/>
        </w:rPr>
        <w:t xml:space="preserve">Муниципальное автономное общеобразовательное учреждение </w:t>
      </w: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 w:cs="Courier New"/>
          <w:bCs/>
          <w:color w:val="000000" w:themeColor="text1"/>
          <w:sz w:val="26"/>
          <w:szCs w:val="26"/>
          <w:lang w:eastAsia="ru-RU"/>
        </w:rPr>
        <w:t>средняя общеобразовательная школа № 62 города Тюмени</w:t>
      </w: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 w:cs="Courier New"/>
          <w:bCs/>
          <w:color w:val="000000" w:themeColor="text1"/>
          <w:sz w:val="26"/>
          <w:szCs w:val="26"/>
          <w:lang w:eastAsia="ru-RU"/>
        </w:rPr>
        <w:t>(МАОУ СОШ № 62 города Тюмени)</w:t>
      </w:r>
    </w:p>
    <w:p w:rsidR="00DE04AD" w:rsidRPr="00900888" w:rsidRDefault="00DE04AD" w:rsidP="00DE04AD">
      <w:pPr>
        <w:ind w:firstLine="567"/>
        <w:rPr>
          <w:color w:val="000000" w:themeColor="text1"/>
        </w:rPr>
      </w:pPr>
    </w:p>
    <w:p w:rsidR="00DE04AD" w:rsidRPr="00900888" w:rsidRDefault="00E8778E" w:rsidP="00DE04AD">
      <w:pPr>
        <w:ind w:firstLine="567"/>
        <w:rPr>
          <w:color w:val="000000" w:themeColor="text1"/>
        </w:rPr>
      </w:pPr>
      <w:r w:rsidRPr="00900888">
        <w:rPr>
          <w:noProof/>
          <w:color w:val="000000" w:themeColor="text1"/>
          <w:lang w:eastAsia="ru-RU"/>
        </w:rPr>
        <w:drawing>
          <wp:inline distT="0" distB="0" distL="0" distR="0">
            <wp:extent cx="6219825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36"/>
          <w:szCs w:val="26"/>
        </w:rPr>
        <w:t xml:space="preserve">Отчет </w:t>
      </w: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36"/>
          <w:szCs w:val="26"/>
        </w:rPr>
        <w:t>о результатах самообследования</w:t>
      </w: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36"/>
          <w:szCs w:val="26"/>
        </w:rPr>
        <w:t>МАОУ СОШ № 62 города Тюмени</w:t>
      </w:r>
    </w:p>
    <w:p w:rsidR="00DE04AD" w:rsidRPr="00900888" w:rsidRDefault="00DE04AD" w:rsidP="00DE04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36"/>
          <w:szCs w:val="26"/>
        </w:rPr>
        <w:t>за 2025 год</w:t>
      </w: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2026 г.</w:t>
      </w:r>
    </w:p>
    <w:p w:rsidR="00DE04AD" w:rsidRPr="00900888" w:rsidRDefault="00DE04AD" w:rsidP="00DE04AD">
      <w:pPr>
        <w:ind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1. Общие сведения об образовательной организации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автономное общеобразовательное учреждение средняя общеобразовательная школа №62 города Тюмени (МАОУ СОШ № 62 города Тюмени)</w:t>
            </w:r>
          </w:p>
        </w:tc>
      </w:tr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Панина Ольга Забиюловна</w:t>
            </w:r>
          </w:p>
        </w:tc>
      </w:tr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места нахождения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pStyle w:val="af3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900888">
              <w:rPr>
                <w:color w:val="000000" w:themeColor="text1"/>
                <w:sz w:val="26"/>
                <w:szCs w:val="26"/>
              </w:rPr>
              <w:t>625022, Российская Федерация, Тюменская область, город Тюмень, улица Газовиков, 3а</w:t>
            </w:r>
          </w:p>
        </w:tc>
      </w:tr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Телефон, факс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8(3452) 69-71-72</w:t>
            </w:r>
          </w:p>
        </w:tc>
      </w:tr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095" w:type="dxa"/>
          </w:tcPr>
          <w:p w:rsidR="00DE04AD" w:rsidRPr="00900888" w:rsidRDefault="00900888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DE04AD" w:rsidRPr="00900888">
                <w:rPr>
                  <w:rStyle w:val="af2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</w:rPr>
                <w:t>shkola62@rambler.ru</w:t>
              </w:r>
            </w:hyperlink>
          </w:p>
        </w:tc>
      </w:tr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Учредитель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Департамент образования Администрации города Тюмени</w:t>
            </w:r>
          </w:p>
        </w:tc>
      </w:tr>
      <w:tr w:rsidR="00900888" w:rsidRPr="00900888" w:rsidTr="00DE04AD">
        <w:tc>
          <w:tcPr>
            <w:tcW w:w="3539" w:type="dxa"/>
            <w:shd w:val="clear" w:color="auto" w:fill="auto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создания</w:t>
            </w:r>
          </w:p>
        </w:tc>
        <w:tc>
          <w:tcPr>
            <w:tcW w:w="6095" w:type="dxa"/>
            <w:shd w:val="clear" w:color="auto" w:fill="auto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30.09.1988             </w:t>
            </w:r>
          </w:p>
        </w:tc>
      </w:tr>
      <w:tr w:rsidR="00900888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Лиц</w:t>
            </w:r>
            <w:bookmarkStart w:id="0" w:name="_GoBack"/>
            <w:bookmarkEnd w:id="0"/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ензия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 001 от 15.01.2015, серия 72 Л 01 № 0001045</w:t>
            </w:r>
          </w:p>
        </w:tc>
      </w:tr>
      <w:tr w:rsidR="00DE04AD" w:rsidRPr="00900888" w:rsidTr="00DE04AD">
        <w:tc>
          <w:tcPr>
            <w:tcW w:w="3539" w:type="dxa"/>
            <w:vAlign w:val="center"/>
          </w:tcPr>
          <w:p w:rsidR="00DE04AD" w:rsidRPr="00900888" w:rsidRDefault="00DE04AD" w:rsidP="00DE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Свидетельство о государственной аккредитации</w:t>
            </w:r>
          </w:p>
        </w:tc>
        <w:tc>
          <w:tcPr>
            <w:tcW w:w="6095" w:type="dxa"/>
          </w:tcPr>
          <w:p w:rsidR="00DE04AD" w:rsidRPr="00900888" w:rsidRDefault="00DE04AD" w:rsidP="00DE04A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№204 от 11.12.2015, серия 72 А 01 №0000459</w:t>
            </w:r>
          </w:p>
        </w:tc>
      </w:tr>
    </w:tbl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E04AD" w:rsidRPr="00900888" w:rsidRDefault="00DE04AD" w:rsidP="00DE04AD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Общие положения</w:t>
      </w:r>
    </w:p>
    <w:p w:rsidR="00DE04AD" w:rsidRPr="00900888" w:rsidRDefault="00DE04AD" w:rsidP="00DE04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2.1. Настоящий отчет о результатах самообследования (далее - отчет) подготовлен в соответствии со статьей 28 Федерального закона от 29.12.2012 № 273-ФЗ «Об образовании в Российской Федерации», Порядком проведения самообследования образовательной организацией, утвержденным Приказом Министерства образования и науки РФ от 14.06.2013 № 462, Приказом Министерства образования и науки РФ от 10.12.2013 № 1324 «Об утверждении показателей деятельности образовательной организации, подлежащей самообследованию».</w:t>
      </w:r>
    </w:p>
    <w:p w:rsidR="00DE04AD" w:rsidRPr="00900888" w:rsidRDefault="00DE04AD" w:rsidP="00DE04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2.2. Целями проведения самообследования являются обеспечение доступности и открытости информации о деятельности МАОУ СОШ №62 города Тюмени (далее – Учреждение).</w:t>
      </w:r>
    </w:p>
    <w:p w:rsidR="00DE04AD" w:rsidRPr="00900888" w:rsidRDefault="00DE04AD" w:rsidP="00DE04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2.3. Отчет содержит оценку образовательной деятельности Учреждения, системы управления Учреждения, содержания и качества подготовки учащихся,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E04AD" w:rsidRPr="00900888" w:rsidRDefault="00DE04AD" w:rsidP="00DE04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2.4. Отчет размещается на официальном сайте Учреждения в сети "Интернет" и направляется в департамент образования Администрации города Тюмени не позднее 20 апреля текущего года.</w:t>
      </w:r>
    </w:p>
    <w:p w:rsidR="000C126A" w:rsidRPr="00900888" w:rsidRDefault="000C126A" w:rsidP="000C12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Оценка образовательной деятельности</w:t>
      </w:r>
    </w:p>
    <w:p w:rsidR="000C126A" w:rsidRPr="00900888" w:rsidRDefault="000C126A" w:rsidP="000C12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0C126A" w:rsidRPr="00900888" w:rsidRDefault="000C126A" w:rsidP="000C12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3.1.Образовательная деятельность в Учреждении организуется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начального общего, основного общего и среднего общего образования, СП 2.4.3648-20 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«Санитарно-эпидемиологические требования к организациям воспитания и  обучения, отдыха и оздоровления детей и молодежи»,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0C126A" w:rsidRPr="00900888" w:rsidRDefault="000C126A" w:rsidP="000C126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kern w:val="28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(ФГОС НОО), 5–9 классов – на 5-летний нормативный срок освоения основной образовательной программы основного общего образования (ФГОС ООО), 10–11 классов – на 2-летний нормативный срок освоения основной образовательной программы среднего общего образования (ФГОС СОО</w:t>
      </w:r>
      <w:r w:rsidRPr="0090088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Pr="00900888">
        <w:rPr>
          <w:rFonts w:ascii="Times New Roman" w:hAnsi="Times New Roman"/>
          <w:color w:val="000000" w:themeColor="text1"/>
          <w:kern w:val="28"/>
          <w:sz w:val="26"/>
          <w:szCs w:val="26"/>
        </w:rPr>
        <w:t>.</w:t>
      </w:r>
    </w:p>
    <w:p w:rsidR="00605DD0" w:rsidRPr="00900888" w:rsidRDefault="00737DE9" w:rsidP="003F5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8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 w:cs="Times New Roman"/>
          <w:color w:val="000000" w:themeColor="text1"/>
          <w:kern w:val="28"/>
          <w:sz w:val="26"/>
          <w:szCs w:val="26"/>
          <w:lang w:eastAsia="ru-RU"/>
        </w:rPr>
        <w:t>3.2</w:t>
      </w:r>
      <w:r w:rsidR="00E26221" w:rsidRPr="00900888">
        <w:rPr>
          <w:rFonts w:ascii="Times New Roman" w:eastAsia="Times New Roman" w:hAnsi="Times New Roman" w:cs="Times New Roman"/>
          <w:color w:val="000000" w:themeColor="text1"/>
          <w:kern w:val="28"/>
          <w:sz w:val="26"/>
          <w:szCs w:val="26"/>
          <w:lang w:eastAsia="ru-RU"/>
        </w:rPr>
        <w:t>.</w:t>
      </w:r>
      <w:r w:rsidR="00605DD0" w:rsidRPr="00900888">
        <w:rPr>
          <w:rFonts w:ascii="Times New Roman" w:eastAsia="Times New Roman" w:hAnsi="Times New Roman" w:cs="Times New Roman"/>
          <w:color w:val="000000" w:themeColor="text1"/>
          <w:kern w:val="28"/>
          <w:sz w:val="26"/>
          <w:szCs w:val="26"/>
          <w:lang w:eastAsia="ru-RU"/>
        </w:rPr>
        <w:t>Структура классов</w:t>
      </w:r>
    </w:p>
    <w:tbl>
      <w:tblPr>
        <w:tblW w:w="10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1589"/>
        <w:gridCol w:w="1589"/>
        <w:gridCol w:w="1589"/>
        <w:gridCol w:w="1677"/>
      </w:tblGrid>
      <w:tr w:rsidR="00900888" w:rsidRPr="00900888" w:rsidTr="00876A48">
        <w:tc>
          <w:tcPr>
            <w:tcW w:w="3736" w:type="dxa"/>
            <w:vMerge w:val="restart"/>
          </w:tcPr>
          <w:p w:rsidR="00605DD0" w:rsidRPr="00900888" w:rsidRDefault="00FA598C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6444" w:type="dxa"/>
            <w:gridSpan w:val="4"/>
          </w:tcPr>
          <w:p w:rsidR="00605DD0" w:rsidRPr="00900888" w:rsidRDefault="00605DD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Уровень образования</w:t>
            </w:r>
          </w:p>
        </w:tc>
      </w:tr>
      <w:tr w:rsidR="00900888" w:rsidRPr="00900888" w:rsidTr="00876A48">
        <w:tc>
          <w:tcPr>
            <w:tcW w:w="3736" w:type="dxa"/>
            <w:vMerge/>
          </w:tcPr>
          <w:p w:rsidR="00605DD0" w:rsidRPr="00900888" w:rsidRDefault="00605DD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</w:p>
        </w:tc>
        <w:tc>
          <w:tcPr>
            <w:tcW w:w="1589" w:type="dxa"/>
          </w:tcPr>
          <w:p w:rsidR="00605DD0" w:rsidRPr="00900888" w:rsidRDefault="00605DD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Начальное общее образование</w:t>
            </w:r>
          </w:p>
        </w:tc>
        <w:tc>
          <w:tcPr>
            <w:tcW w:w="1589" w:type="dxa"/>
          </w:tcPr>
          <w:p w:rsidR="00605DD0" w:rsidRPr="00900888" w:rsidRDefault="00605DD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Основное общее образование</w:t>
            </w:r>
          </w:p>
        </w:tc>
        <w:tc>
          <w:tcPr>
            <w:tcW w:w="1589" w:type="dxa"/>
          </w:tcPr>
          <w:p w:rsidR="00605DD0" w:rsidRPr="00900888" w:rsidRDefault="00605DD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Среднее общее образование</w:t>
            </w:r>
          </w:p>
        </w:tc>
        <w:tc>
          <w:tcPr>
            <w:tcW w:w="1677" w:type="dxa"/>
          </w:tcPr>
          <w:p w:rsidR="00605DD0" w:rsidRPr="00900888" w:rsidRDefault="00605DD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 xml:space="preserve">Всего по </w:t>
            </w:r>
            <w:r w:rsidR="00FA598C"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Учреждению</w:t>
            </w:r>
          </w:p>
        </w:tc>
      </w:tr>
      <w:tr w:rsidR="00900888" w:rsidRPr="00900888" w:rsidTr="00876A48">
        <w:tc>
          <w:tcPr>
            <w:tcW w:w="3736" w:type="dxa"/>
          </w:tcPr>
          <w:p w:rsidR="00E31E00" w:rsidRPr="00900888" w:rsidRDefault="00E31E0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Общее количество классов/средняя наполняемость.</w:t>
            </w:r>
          </w:p>
          <w:p w:rsidR="00E31E00" w:rsidRPr="00900888" w:rsidRDefault="00E31E0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 xml:space="preserve">В том числе: </w:t>
            </w:r>
          </w:p>
        </w:tc>
        <w:tc>
          <w:tcPr>
            <w:tcW w:w="1589" w:type="dxa"/>
          </w:tcPr>
          <w:p w:rsidR="00E31E00" w:rsidRPr="00900888" w:rsidRDefault="00E31E00" w:rsidP="00C523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2</w:t>
            </w:r>
            <w:r w:rsidR="00C5235C"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0</w:t>
            </w: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/</w:t>
            </w:r>
            <w:r w:rsidR="00C5235C"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89" w:type="dxa"/>
          </w:tcPr>
          <w:p w:rsidR="00E31E00" w:rsidRPr="00900888" w:rsidRDefault="00C5235C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30/27,06</w:t>
            </w:r>
          </w:p>
        </w:tc>
        <w:tc>
          <w:tcPr>
            <w:tcW w:w="1589" w:type="dxa"/>
          </w:tcPr>
          <w:p w:rsidR="00E31E00" w:rsidRPr="00900888" w:rsidRDefault="00E31E00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4/</w:t>
            </w:r>
            <w:r w:rsidR="00C5235C"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35,5</w:t>
            </w:r>
          </w:p>
        </w:tc>
        <w:tc>
          <w:tcPr>
            <w:tcW w:w="1677" w:type="dxa"/>
          </w:tcPr>
          <w:p w:rsidR="00E31E00" w:rsidRPr="00900888" w:rsidRDefault="008E7D6A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54/27,94</w:t>
            </w:r>
          </w:p>
        </w:tc>
      </w:tr>
      <w:tr w:rsidR="00900888" w:rsidRPr="00900888" w:rsidTr="00876A48">
        <w:tc>
          <w:tcPr>
            <w:tcW w:w="3736" w:type="dxa"/>
          </w:tcPr>
          <w:p w:rsidR="00E31E00" w:rsidRPr="00900888" w:rsidRDefault="00E31E00" w:rsidP="00A52C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общеобразовательных (базового уровня)</w:t>
            </w:r>
          </w:p>
        </w:tc>
        <w:tc>
          <w:tcPr>
            <w:tcW w:w="1589" w:type="dxa"/>
          </w:tcPr>
          <w:p w:rsidR="00E31E00" w:rsidRPr="00900888" w:rsidRDefault="00DE04AD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89" w:type="dxa"/>
          </w:tcPr>
          <w:p w:rsidR="00E31E00" w:rsidRPr="00900888" w:rsidRDefault="00C5235C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89" w:type="dxa"/>
          </w:tcPr>
          <w:p w:rsidR="00E31E00" w:rsidRPr="00900888" w:rsidRDefault="008E7D6A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77" w:type="dxa"/>
          </w:tcPr>
          <w:p w:rsidR="00E31E00" w:rsidRPr="00900888" w:rsidRDefault="00C5235C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50</w:t>
            </w:r>
          </w:p>
        </w:tc>
      </w:tr>
      <w:tr w:rsidR="00900888" w:rsidRPr="00900888" w:rsidTr="00876A48">
        <w:tc>
          <w:tcPr>
            <w:tcW w:w="3736" w:type="dxa"/>
          </w:tcPr>
          <w:p w:rsidR="00E31E00" w:rsidRPr="00900888" w:rsidRDefault="00E31E00" w:rsidP="008677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 xml:space="preserve">с профильным изучением отдельных предметов </w:t>
            </w:r>
          </w:p>
        </w:tc>
        <w:tc>
          <w:tcPr>
            <w:tcW w:w="1589" w:type="dxa"/>
          </w:tcPr>
          <w:p w:rsidR="00E31E00" w:rsidRPr="00900888" w:rsidRDefault="00E31E00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89" w:type="dxa"/>
          </w:tcPr>
          <w:p w:rsidR="00E31E00" w:rsidRPr="00900888" w:rsidRDefault="00E31E00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89" w:type="dxa"/>
          </w:tcPr>
          <w:p w:rsidR="00E31E00" w:rsidRPr="00900888" w:rsidRDefault="00E31E00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77" w:type="dxa"/>
          </w:tcPr>
          <w:p w:rsidR="00E31E00" w:rsidRPr="00900888" w:rsidRDefault="00E31E00" w:rsidP="00E31E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6"/>
                <w:szCs w:val="26"/>
                <w:lang w:eastAsia="ru-RU"/>
              </w:rPr>
              <w:t>4</w:t>
            </w:r>
          </w:p>
        </w:tc>
      </w:tr>
    </w:tbl>
    <w:p w:rsidR="00876A48" w:rsidRPr="00900888" w:rsidRDefault="00876A48" w:rsidP="003F516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Наполняемость классов в школе соответствует допустимой норме. </w:t>
      </w:r>
    </w:p>
    <w:p w:rsidR="00D622AC" w:rsidRPr="00900888" w:rsidRDefault="00D622AC" w:rsidP="003F51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3.3. Содержание и качество обучения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434"/>
        <w:gridCol w:w="1285"/>
        <w:gridCol w:w="1171"/>
        <w:gridCol w:w="1171"/>
        <w:gridCol w:w="1169"/>
        <w:gridCol w:w="1167"/>
      </w:tblGrid>
      <w:tr w:rsidR="00900888" w:rsidRPr="00900888" w:rsidTr="008E7D6A">
        <w:tc>
          <w:tcPr>
            <w:tcW w:w="313" w:type="pc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Параметры (показатели)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– 2021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 – 2022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3374A5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– 2023</w:t>
            </w:r>
          </w:p>
          <w:p w:rsidR="008E7D6A" w:rsidRPr="00900888" w:rsidRDefault="008E7D6A" w:rsidP="003374A5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E7D6A" w:rsidRPr="00900888" w:rsidRDefault="008E7D6A" w:rsidP="003374A5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– 2024</w:t>
            </w:r>
          </w:p>
          <w:p w:rsidR="008E7D6A" w:rsidRPr="00900888" w:rsidRDefault="008E7D6A" w:rsidP="003374A5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8E7D6A" w:rsidRPr="00900888" w:rsidRDefault="008E7D6A" w:rsidP="008E7D6A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– 2025</w:t>
            </w:r>
          </w:p>
          <w:p w:rsidR="008E7D6A" w:rsidRPr="00900888" w:rsidRDefault="008E7D6A" w:rsidP="008E7D6A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  <w:p w:rsidR="008E7D6A" w:rsidRPr="00900888" w:rsidRDefault="008E7D6A" w:rsidP="003374A5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E7D6A">
        <w:tc>
          <w:tcPr>
            <w:tcW w:w="313" w:type="pct"/>
            <w:vMerge w:val="restar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pct"/>
            <w:tcBorders>
              <w:bottom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641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1498</w:t>
            </w: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7D6A" w:rsidRPr="00900888" w:rsidRDefault="008E7D6A" w:rsidP="003374A5">
            <w:pPr>
              <w:tabs>
                <w:tab w:val="left" w:pos="0"/>
              </w:tabs>
              <w:spacing w:after="0" w:line="240" w:lineRule="auto"/>
              <w:ind w:hanging="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582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ind w:hanging="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1509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top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641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583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82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533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41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84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84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83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582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843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</w:tr>
      <w:tr w:rsidR="00900888" w:rsidRPr="00900888" w:rsidTr="008E7D6A">
        <w:tc>
          <w:tcPr>
            <w:tcW w:w="313" w:type="pct"/>
            <w:vMerge w:val="restar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pct"/>
            <w:tcBorders>
              <w:bottom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641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top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641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41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00888" w:rsidRPr="00900888" w:rsidTr="008E7D6A">
        <w:tc>
          <w:tcPr>
            <w:tcW w:w="313" w:type="pct"/>
            <w:vMerge w:val="restar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pct"/>
            <w:tcBorders>
              <w:bottom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641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top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 основном общем образовании</w:t>
            </w:r>
          </w:p>
        </w:tc>
        <w:tc>
          <w:tcPr>
            <w:tcW w:w="641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  <w:tcBorders>
              <w:top w:val="nil"/>
            </w:tcBorders>
          </w:tcPr>
          <w:p w:rsidR="008E7D6A" w:rsidRPr="00900888" w:rsidRDefault="00A8019D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среднем общем образовании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8E7D6A" w:rsidRPr="00900888" w:rsidRDefault="00A8019D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8E7D6A" w:rsidRPr="00900888" w:rsidRDefault="00A8019D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00888" w:rsidRPr="00900888" w:rsidTr="008E7D6A">
        <w:tc>
          <w:tcPr>
            <w:tcW w:w="313" w:type="pct"/>
            <w:vMerge w:val="restar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3" w:type="pct"/>
            <w:tcBorders>
              <w:bottom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Окончили учреждение с аттестатом особого образца:</w:t>
            </w:r>
          </w:p>
        </w:tc>
        <w:tc>
          <w:tcPr>
            <w:tcW w:w="641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bottom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bottom w:val="nil"/>
            </w:tcBorders>
          </w:tcPr>
          <w:p w:rsidR="00A8019D" w:rsidRPr="00900888" w:rsidRDefault="00A8019D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tcBorders>
              <w:top w:val="nil"/>
            </w:tcBorders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основном общем образовании</w:t>
            </w:r>
          </w:p>
        </w:tc>
        <w:tc>
          <w:tcPr>
            <w:tcW w:w="641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pct"/>
            <w:tcBorders>
              <w:top w:val="nil"/>
            </w:tcBorders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pct"/>
            <w:tcBorders>
              <w:top w:val="nil"/>
            </w:tcBorders>
          </w:tcPr>
          <w:p w:rsidR="008E7D6A" w:rsidRPr="00900888" w:rsidRDefault="00A8019D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900888" w:rsidRPr="00900888" w:rsidTr="008E7D6A">
        <w:tc>
          <w:tcPr>
            <w:tcW w:w="313" w:type="pct"/>
            <w:vMerge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3" w:type="pct"/>
            <w:shd w:val="clear" w:color="auto" w:fill="auto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среднем общем образовании</w:t>
            </w:r>
          </w:p>
        </w:tc>
        <w:tc>
          <w:tcPr>
            <w:tcW w:w="641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</w:tcPr>
          <w:p w:rsidR="008E7D6A" w:rsidRPr="00900888" w:rsidRDefault="008E7D6A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pct"/>
          </w:tcPr>
          <w:p w:rsidR="008E7D6A" w:rsidRPr="00900888" w:rsidRDefault="00A8019D" w:rsidP="00E31E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:rsidR="00DF4C3D" w:rsidRPr="00900888" w:rsidRDefault="00AF56BA" w:rsidP="00DF4C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Приведенная статистика показывает</w:t>
      </w:r>
      <w:r w:rsidR="00785036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4C3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успешно</w:t>
      </w:r>
      <w:r w:rsidR="00AF7E6C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DF4C3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освоени</w:t>
      </w:r>
      <w:r w:rsidR="00AF7E6C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785036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7E6C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учащимися </w:t>
      </w:r>
      <w:r w:rsidR="00DF4C3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основных образовательных программ, </w:t>
      </w:r>
      <w:r w:rsidR="00AF7E6C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="00DF4C3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стабильн</w:t>
      </w:r>
      <w:r w:rsidR="00AF7E6C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ый ро</w:t>
      </w:r>
      <w:r w:rsidR="00DF4C3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ст количеств</w:t>
      </w:r>
      <w:r w:rsidR="00AF7E6C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F4C3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обучающихся.</w:t>
      </w:r>
    </w:p>
    <w:p w:rsidR="008D1E6F" w:rsidRPr="00900888" w:rsidRDefault="008D1E6F" w:rsidP="008D1E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19D" w:rsidRPr="00900888" w:rsidRDefault="00A8019D" w:rsidP="00A801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3.4. Воспитательная работа.</w:t>
      </w:r>
    </w:p>
    <w:p w:rsidR="00A8019D" w:rsidRPr="00900888" w:rsidRDefault="00A8019D" w:rsidP="00A8019D">
      <w:pPr>
        <w:pStyle w:val="af5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/>
          <w:color w:val="000000" w:themeColor="text1"/>
          <w:sz w:val="26"/>
          <w:szCs w:val="26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</w:t>
      </w: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в соответствии с рабочей программой воспитания школы ООП НОО, ООП ООО, ООП СОО по следующим направлениям: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-гражданское воспитание;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-патриотическое воспитание;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 духовно-нравственное воспитание;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-эстетическое воспитание;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-физическое воспитание, формирование культуры здоровья и эмоционального благополучия;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-трудовое воспитание;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-экологическое воспитание;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-формирование ценности научного познания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Рабочая программа воспитания МАОУ СОШ №62 города Тюмени реализовывалась по следующим модулям: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-инвариантные – «Школьный урок», «Внеурочная деятельность», «Основные школьные дела», «Классное руководство», «Внешкольные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партнёрство», «Профориентация»;</w:t>
      </w:r>
    </w:p>
    <w:p w:rsidR="00A8019D" w:rsidRPr="00900888" w:rsidRDefault="00A8019D" w:rsidP="00A8019D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-дополнительные (вариативные) </w:t>
      </w:r>
      <w:proofErr w:type="gramStart"/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-  «</w:t>
      </w:r>
      <w:proofErr w:type="gramEnd"/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Детские общественные объединения»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С целью формирования у обучающихся готовности к профессиональному самоопределению, в соответствии с единой моделью профориентациив школе разработан и реализуется план профориентационных мероприятий (Профминимум) на основном уровне, который предполагает:</w:t>
      </w:r>
    </w:p>
    <w:p w:rsidR="00A8019D" w:rsidRPr="00900888" w:rsidRDefault="00A8019D" w:rsidP="00A8019D">
      <w:pPr>
        <w:pStyle w:val="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урочную деятельность, </w:t>
      </w:r>
    </w:p>
    <w:p w:rsidR="00A8019D" w:rsidRPr="00900888" w:rsidRDefault="00A8019D" w:rsidP="00A8019D">
      <w:pPr>
        <w:pStyle w:val="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внеурочную деятельность «Россия – мои горизонты» (программа внесрочной </w:t>
      </w:r>
      <w:proofErr w:type="gramStart"/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>деятельности  для</w:t>
      </w:r>
      <w:proofErr w:type="gramEnd"/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6-11 классов), </w:t>
      </w:r>
    </w:p>
    <w:p w:rsidR="00A8019D" w:rsidRPr="00900888" w:rsidRDefault="00A8019D" w:rsidP="00A8019D">
      <w:pPr>
        <w:pStyle w:val="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взаимодействие с родителями, </w:t>
      </w:r>
    </w:p>
    <w:p w:rsidR="00A8019D" w:rsidRPr="00900888" w:rsidRDefault="00A8019D" w:rsidP="00A8019D">
      <w:pPr>
        <w:pStyle w:val="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пратико-ориентированный модуль, </w:t>
      </w:r>
    </w:p>
    <w:p w:rsidR="00A8019D" w:rsidRPr="00900888" w:rsidRDefault="00A8019D" w:rsidP="00A8019D">
      <w:pPr>
        <w:pStyle w:val="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>дополнительное образование.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обучающихся и их родителей/законных представителей разнообразны: </w:t>
      </w:r>
      <w:r w:rsidRPr="0090088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коллективные школьные дела; акции; флешмобы, марафоны; дни здоровья; соревнования; туристический слет, конкурсы; образовательные, тематические </w:t>
      </w:r>
      <w:proofErr w:type="gramStart"/>
      <w:r w:rsidRPr="0090088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квесты,  образовательные</w:t>
      </w:r>
      <w:proofErr w:type="gramEnd"/>
      <w:r w:rsidRPr="0090088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экскурсии; тематические вечера; фестивали и многие другие.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Школа принимала участие в воспитательных событиях муниципального, регионального, всероссийского и международного уровней.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Эффективность воспитательной работы школы в 2025 году оценивалась по результатам анкетирования обучающихся и их родителей/законных представителей; по результатам оценки личностных результатов обучающихся. 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На основании этих данных можно сделать вывод о хорошем уровне организации воспитательной работы школы в 2025 году.</w:t>
      </w:r>
    </w:p>
    <w:p w:rsidR="00A8019D" w:rsidRPr="00900888" w:rsidRDefault="00A8019D" w:rsidP="00A801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3.5. Дополнительное образование</w:t>
      </w:r>
    </w:p>
    <w:p w:rsidR="00A8019D" w:rsidRPr="00900888" w:rsidRDefault="00A8019D" w:rsidP="00A8019D">
      <w:pPr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proofErr w:type="gramStart"/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В  2025</w:t>
      </w:r>
      <w:proofErr w:type="gramEnd"/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году в школе реализовывались дополнительные общеразвивающие программы художественного, технического, социально-гуманитарного и физкультурно-спортивного направлений.</w:t>
      </w:r>
    </w:p>
    <w:p w:rsidR="00A8019D" w:rsidRPr="00900888" w:rsidRDefault="00A8019D" w:rsidP="00A8019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00888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Все дополнительные общеразвивающие программы реализовывались в очном формате.</w:t>
      </w:r>
      <w:r w:rsidRPr="00900888">
        <w:rPr>
          <w:rFonts w:ascii="Times New Roman" w:hAnsi="Times New Roman"/>
          <w:color w:val="000000" w:themeColor="text1"/>
          <w:sz w:val="26"/>
          <w:szCs w:val="26"/>
        </w:rPr>
        <w:t xml:space="preserve"> Выбор программ спортивно-оздоровительного направления осуществлен на основании опроса обучающихся и родителей/законных представителей, который проведен в сентябре 2025 года. Выбор программ технического, художественного, социально-гуманитарного направлений осуществлен на основании заявлений родителей/законных представителей.</w:t>
      </w:r>
    </w:p>
    <w:p w:rsidR="00A8019D" w:rsidRPr="00900888" w:rsidRDefault="00A8019D" w:rsidP="00A80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19D" w:rsidRPr="00900888" w:rsidRDefault="00A8019D" w:rsidP="00A801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Оценка системы управления учреждения</w:t>
      </w:r>
    </w:p>
    <w:p w:rsidR="00A8019D" w:rsidRPr="00900888" w:rsidRDefault="00A8019D" w:rsidP="00A801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4.1.Управление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Объектом управления являются учебно-воспитательные процессы и обеспечивающие их программно-методические, кадровые, материально-технические, нормативно-правовые условия, а целью – эффективное использование имеющегося в Учреждении потенциала, повышение его эффективности. 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Органами Учреждения являются: 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руководитель Учреждения - директор; 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наблюдательный совет;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управляющий совет;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педагогический совет;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общее собрание работников.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4.3. Структура, компетенция, порядок формирования, срок полномочий органов управления Учреждением, порядок принятия ими решений и выступления от имени Учреждения определяются уставом Учреждения в соответствии с законодательством Российской Федерации.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4.4. Единоличным исполнительным органом Учреждения является руководитель Учреждения - директор, который осуществляет текущее руководство деятельностью Учреждения.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Учреждения несет ответственность за руководство образовательной, воспитательной работой и организационно-хозяйственной деятельностью Учреждения.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федеральными законами, муниципальными правовыми актами города Тюмени, уставом Учреждения к компетенции Учредителя и иных органов управления Учреждением.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Деятельность наблюдательного совета основывается на принципах безвозмездности участия в его работе, коллегиальности принятия решений, гласности.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Наблюдательный совет создается в составе 7 членов.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наблюдательного совета входят: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представитель Учредителя;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 представитель департамента имущественных отношений Администрации города Тюмени;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3 представителя общественности, в том числе имеющие заслуги и достижения в сфере деятельности Учреждения;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представителя работников Учреждения.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основу работы наблюдательного совета включено рассмотрение вопросов финансово-хозяйственной деятельности, по которым он дает заключения, одобрения или принимает решения.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наблюдательного совета проводятся по мере необходимости, но не реже одного раза в квартал. За отчетный период с 01.01.2025 по 31.12.2025 проведено 17 заседаний наблюдательного совета.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заседаниях рассматривались: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проекты планов финансово-хозяйственной деятельности Учреждения на 2025 год и плановый период 2026-2027 годов;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проекты отчетов о деятельности Учреждения и об использовании его имущества, об исполнении плана его финансово- хозяйственной деятельности, годовой бухгалтерской отчетности Учреждения;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руководителя </w:t>
      </w:r>
      <w:r w:rsidRPr="00900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автономного образовательного учреждения средней общеобразовательной школы № 62 города Тюмени </w:t>
      </w: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Учреждение) о совершении сделки с имуществом, которым Учреждение не в праве распоряжаться без согласия учредителя (заключение договора передачи в безвозмездное пользование имущества,) закрепленного за Учреждением на праве оперативного управления);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руководителя </w:t>
      </w:r>
      <w:r w:rsidRPr="00900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автономного образовательного учреждения средней общеобразовательной школы № 62 города Тюмени </w:t>
      </w: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Учреждение) о внесении изменений в Устав МАОУ СОШ № 62 города Тюмени;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руководителя </w:t>
      </w:r>
      <w:r w:rsidRPr="00900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автономного образовательного учреждения средней общеобразовательной школы № 62 города Тюмени </w:t>
      </w: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Учреждение) о внесении изменений в Положение о закупке товаров, работ, услуг Учреждения;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руководителя </w:t>
      </w:r>
      <w:r w:rsidRPr="00900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МАОУ СОШ № 62 города Тюмени </w:t>
      </w: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Учреждение) об изъятии (списании, безвозмездной передачи) имущества, закрепленного за Учреждением на праве оперативного управления;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отчет об исполнении финансово-хозяйственной деятельности</w:t>
      </w:r>
      <w:r w:rsidRPr="00900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МАОУ СОШ № 62 города Тюмени;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иные вопросы.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4.6. В целях управления организацией образовательного процесса, развития содержания образования, реализации основных образовательных программ, дополнительных образовательных программ, повышения качества обучения и воспитания детей, совершенствования методической работы Учреждения, а также содействия повышению квалификации его педагогических работников в Учреждении действует Педагогический совет.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совет является постоянно действующим, коллегиальным органом управления Учреждением, организуется в составе всех педагогических работников Учреждения.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педагогического совета являются: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рассмотрение вопросов организации учебно-воспитательного процесса в Учреждении;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изучение и распространение передового педагогического опыта;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в) определение стратегии и тактики развития Учреждения;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г) рассмотрение вопросов, связанных с поведением и обучением обучающихся.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01.01.2025 по 31.12.2025 проведено 12 заседаний педагогического совета. На заседаниях рассматривались и обсуждались: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организации образовательного процесса в 2025-2026 учебном году;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средневзвешенной системе оценивания достижений, обучающихся МАОУ СОШ № 62 города Тюмени;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единого воспитательного процесса в системе образования;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Научно-методическое сопровождение педагогов;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работе с конструктором рабочих программ;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Положения о Сайте школы;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Положения о МЭШ;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Положения о несении Вахты памяти в Почетном карауле обучающихся;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Положения об организации образовательного процесса с применением электронного обучения и дистанционных образовательных технологий;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Программы развития МАОУ СОШ № 62 города Тюмени на период 2025-2030 гг.;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учебных планов НОО, ООО, СОО на 2024-2025 учебный год для обучающихся, находящихся в ГАУЗ ТО «ДЛРЦ «Надежда»;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АООП обучающихся с умственной отсталостью (интеллектуальными нарушениями) (вариант 2);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АООП обучающихся с РАС с умеренной, тяжелой, глубокой умственной отсталостью (интеллектуальными нарушениями), ТМНР (вариант 8.4);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адаптивной ООП для обучающихся с нарушением слуха (слабооглохших и позднооглохших обучающихся) (Вариант 1.1);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адаптивной ООП обучающихся с умственной отсталостью (интеллектуальными нарушениями) (Вариант 1);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Отчет о результатах самообследования деятельности МАОУ СОШ № 62 города Тюмени за 2025 год;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формирования функциональной грамотности у обучающихся;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допуска к ГИА;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о проведении и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результатах промежуточной аттестации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1-8, 10 классов;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планы учебно-воспитательной и методической работы Учреждения, планы развития и укрепления учебной и материально - технической базы Учреждения;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программ воспитания НОО, ООО, СОО;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организации дополнительных образовательных услуг в Учреждении;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по реализации Национального проекта «Образование»;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по реализации Национального проекта «Наставничество»;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реализации Всероссийского проекта «Орлята России»;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организации мероприятий, посвященных Году Защитников Отечества;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по организации школьного научного общества;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профилактики булинга, диструктивного поведения, зависимого поведения подростков, недопущения подростковой преступности;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профилактики экстремизма и терроризма;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психологической безопасности образовательной среды;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профилактики ДТП с участием обучающихся;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о соблюдении санитарных правил и профилактики инфекционных заболеваний;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нормы и критерии оценивания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1-11 классов;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и итоги воспитательной работы Учреждения, состояние дисциплины обучающихся, отчеты работы классных руководителей, руководителей методических объединений и других работников Учреждения;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по организации профориентационной работы в школе, о реализации городского профориентационного проекта «Перспектива»;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итоги учебной работы Учреждения, результаты промежуточной и итоговой государственной аттестации;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вопросы организации детского оздоровительного лагеря с дневным пребыванием. Рассмотрение программы;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рассмотрение вопроса участия школы во Всероссийском проекте «Комфортная школа»;</w:t>
      </w:r>
    </w:p>
    <w:p w:rsidR="003408E0" w:rsidRPr="00900888" w:rsidRDefault="003408E0" w:rsidP="003408E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незаконном сборе денежных средств и о мерах по соблюдению действующего законодательства при предоставлении общедоступного бесплатного образования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4.7. В целях развития демократического, государственно-общественного характера управления в Учреждении действует управляющий совет.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Работа Управляющего совета направлена на обеспечение оптимального взаимодействия участников образовательного процесса по решению вопросов функционирования и развития Учреждения.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задачами Управляющего совета являются: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а) определение основных направлений развития Учреждения;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б) повышение эффективности финансово-экономической деятельности Учреждения, стимулирования труда работников Учреждении;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в) содействие созданию в Учреждении оптимальных условий и форм организации образовательного процесса;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г) контроль за соблюдением надлежащих условий обучения, воспитания и труда в Учреждении, сохранения и укрепления здоровья обучающихся.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с 01.01.2025по 31.12.2025 проведено 7 заседаний управляющего совета. На заседаниях рассматривались и обсуждались: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Отчет о финансово-хозяйственной деятельности школы в 2025 году;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Отчет о результатах контроля за организацией и качеством школьного питания;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учебной деятельности в ГАУЗ ТО ДЛРЦ «Надежда» в 2025-2026учебном году;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Анализ результатов ГИА 2025 г.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воспитательной работы в школе;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размере платы, взимаемой с родителей (законных представителей) за обеспечение питания учащихся;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основных образовательных программ: ООП НОО, ООП ООО;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Анализ успеваемости обучающихся за 1, 2 полугодие;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соблюдении санитарно-гигиенического режима в школе;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подготовке обучающихся к государственной итоговой аттестации 9 и 11 классов, Всероссийским проверочным работам;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проведении промежуточной аттестации обучающихся;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организации Всероссийской олимпиады школьников;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незаконном сборе денежных средств и о мерах по соблюдению действующего законодательства при предоставлении общедоступного бесплатного образования;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деятельности школы по противодействию коррупции;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внеурочной деятельности в 1-11 классах в рамках реализации ФГОС;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платных дополнительных услуг;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учебного плана МАОУ СОШ № 62 города Тюмени на 2025-2026 учебный год;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рассмотрении положения об электронной образовательной среде;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режиме работы школы в 2025-2026 учебном году;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отдыха, оздоровления, трудоустройства обучающихся в летний период;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профилактической работы в школе;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работы по предупреждению ДТП;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деятельности школы по профилактике употребления ПАВ;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профилактике суицидального поведения детей и подростков;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 профилактиике буллинга в школах;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работы школы по профилактике правонарушений несовершеннолетними;</w:t>
      </w:r>
    </w:p>
    <w:p w:rsidR="003408E0" w:rsidRPr="00900888" w:rsidRDefault="003408E0" w:rsidP="003408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 социальной поддержке семей военнослужащих, проходящих военную службу в вооруженных силах РФ и принимающих участие в специальной военной операции.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4.8. В целях учета мнения родителей (законных представителей) учащихся Учреждения по вопросам управления Учреждением и при принятии Учреждением локальных нормативных актов, затрагивающих права и законные интересы учащихся и работников Учреждения в Учреждении создан и функционирует Совет родителей.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Работа Совета родителей направлена на укрепление связи между семьей и Учреждением в целях установления единства воспитательного влияния на учащихся, педагогического коллектива и семьи; привлечение родительской общественности к активному участию в жизни Учреждения и его управления.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Советом родителей осуществлялось содействие Учреждению: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укреплении связи педагогического коллектива с родителями (законными представителями учащихся и общественностью;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привлечении родителей (законных представителей) к непосредственному участию к внеурочной работе с учащимися;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организации и проведении собраний, докладов, лекций для родителей, бесед по обмену опытом семейного воспитания;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вопросах организации образовательной деятельности;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в проведении работы с родителями по выполнению требований правил внутреннего распорядка Учреждения, иных локальных нормативных актов по вопросам организации и осуществления образовательной деятельности.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4.9. В целом установленная система управления Учреждением позволяет эффективно и рационально осуществлять предусмотренную уставом Учреждения деятельность.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орган управления выполняет функции, направленные на эффективную организацию учебно-воспитательного процесса согласно распределенным полномочиям, уставу, локальным нормативным актам Учреждения. </w:t>
      </w:r>
    </w:p>
    <w:p w:rsidR="003408E0" w:rsidRPr="00900888" w:rsidRDefault="003408E0" w:rsidP="00340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управления Учреждением определяется наличием системного подхода к управлению всеми его звеньями. Управление Учреждением направлено на перспективу развития Учреждения, построение программной деятельности с опорой на потенциал педагогического коллектива.</w:t>
      </w:r>
    </w:p>
    <w:p w:rsidR="00A8019D" w:rsidRPr="00900888" w:rsidRDefault="00A8019D" w:rsidP="00A801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019D" w:rsidRPr="00900888" w:rsidRDefault="00A8019D" w:rsidP="002336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E24818" w:rsidRPr="00900888" w:rsidRDefault="0076505B" w:rsidP="003F51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5</w:t>
      </w:r>
      <w:r w:rsidR="00E24818"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О</w:t>
      </w:r>
      <w:r w:rsidR="005E40D1"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ценка содержания и качества подготовки учащихся</w:t>
      </w:r>
    </w:p>
    <w:p w:rsidR="00E31E00" w:rsidRPr="00900888" w:rsidRDefault="00E31E00" w:rsidP="003F51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освоения учащимися программ начального общего образования по </w:t>
      </w:r>
      <w:r w:rsidR="00F87A7A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показателю «успеваемость» в 202</w:t>
      </w:r>
      <w:r w:rsidR="00A8019D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660"/>
        <w:gridCol w:w="593"/>
        <w:gridCol w:w="712"/>
        <w:gridCol w:w="1035"/>
        <w:gridCol w:w="686"/>
        <w:gridCol w:w="1035"/>
        <w:gridCol w:w="696"/>
        <w:gridCol w:w="625"/>
        <w:gridCol w:w="698"/>
        <w:gridCol w:w="625"/>
        <w:gridCol w:w="623"/>
        <w:gridCol w:w="630"/>
        <w:gridCol w:w="619"/>
      </w:tblGrid>
      <w:tr w:rsidR="00900888" w:rsidRPr="00900888" w:rsidTr="00D11A84">
        <w:trPr>
          <w:trHeight w:val="315"/>
        </w:trPr>
        <w:tc>
          <w:tcPr>
            <w:tcW w:w="3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Классы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 обуч-ся</w:t>
            </w:r>
          </w:p>
        </w:tc>
        <w:tc>
          <w:tcPr>
            <w:tcW w:w="6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 них успевают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Окончили год</w:t>
            </w:r>
          </w:p>
        </w:tc>
        <w:tc>
          <w:tcPr>
            <w:tcW w:w="863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Окончили год</w:t>
            </w:r>
          </w:p>
        </w:tc>
        <w:tc>
          <w:tcPr>
            <w:tcW w:w="12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успевают</w:t>
            </w:r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Переведены условно</w:t>
            </w:r>
          </w:p>
        </w:tc>
      </w:tr>
      <w:tr w:rsidR="00900888" w:rsidRPr="00900888" w:rsidTr="00D11A84">
        <w:trPr>
          <w:trHeight w:val="315"/>
        </w:trPr>
        <w:tc>
          <w:tcPr>
            <w:tcW w:w="3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 них н/а</w:t>
            </w:r>
          </w:p>
        </w:tc>
        <w:tc>
          <w:tcPr>
            <w:tcW w:w="6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900888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</w:tr>
      <w:tr w:rsidR="00900888" w:rsidRPr="00900888" w:rsidTr="00D11A84">
        <w:trPr>
          <w:trHeight w:val="750"/>
        </w:trPr>
        <w:tc>
          <w:tcPr>
            <w:tcW w:w="3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«4» и «5»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«5»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</w:tr>
      <w:tr w:rsidR="00900888" w:rsidRPr="00900888" w:rsidTr="00D11A84">
        <w:trPr>
          <w:trHeight w:val="315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57,24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D11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10,86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900888" w:rsidRPr="00900888" w:rsidTr="00D11A84">
        <w:trPr>
          <w:trHeight w:val="315"/>
        </w:trPr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48,93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11,34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900888" w:rsidRPr="00900888" w:rsidTr="00D11A84">
        <w:trPr>
          <w:trHeight w:val="315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98,10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46,70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D11A84" w:rsidRPr="00900888" w:rsidTr="00D11A84">
        <w:trPr>
          <w:trHeight w:val="315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446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DE04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446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50,67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D11A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9,19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888">
              <w:rPr>
                <w:color w:val="000000" w:themeColor="text1"/>
                <w:sz w:val="18"/>
                <w:szCs w:val="18"/>
              </w:rPr>
              <w:t>0,44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A84" w:rsidRPr="00900888" w:rsidRDefault="00D11A8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</w:tbl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D7266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 р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езультат</w:t>
      </w:r>
      <w:r w:rsidR="00D7266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освоения учащимися программ начального общего образования по показателю «успеваемость» в 202</w:t>
      </w:r>
      <w:r w:rsidR="00F87A7A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</w:t>
      </w:r>
      <w:r w:rsidR="00FB0924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окончивших на «4» и «5» - </w:t>
      </w:r>
      <w:r w:rsidR="00D7266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FB0924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ставил 50,67 и еще 9,51 закончили год на оценку «5»</w:t>
      </w:r>
      <w:r w:rsidR="00D7266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, т.е качественная успеваемость составляет – 60,18</w:t>
      </w:r>
      <w:r w:rsidR="008D4831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освоения учащимися программ основного общего образования по показателю «успеваемость» в 202</w:t>
      </w:r>
      <w:r w:rsidR="00FB0924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году: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709"/>
        <w:gridCol w:w="616"/>
        <w:gridCol w:w="666"/>
        <w:gridCol w:w="1126"/>
        <w:gridCol w:w="666"/>
        <w:gridCol w:w="1126"/>
        <w:gridCol w:w="624"/>
        <w:gridCol w:w="616"/>
        <w:gridCol w:w="615"/>
        <w:gridCol w:w="616"/>
        <w:gridCol w:w="540"/>
        <w:gridCol w:w="636"/>
        <w:gridCol w:w="618"/>
      </w:tblGrid>
      <w:tr w:rsidR="00900888" w:rsidRPr="00900888" w:rsidTr="00E31E00">
        <w:trPr>
          <w:cantSplit/>
          <w:trHeight w:val="315"/>
        </w:trPr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Окончили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Окончили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успевают</w:t>
            </w:r>
          </w:p>
        </w:tc>
        <w:tc>
          <w:tcPr>
            <w:tcW w:w="67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Переведены</w:t>
            </w:r>
          </w:p>
        </w:tc>
      </w:tr>
      <w:tr w:rsidR="00900888" w:rsidRPr="00900888" w:rsidTr="00E31E00">
        <w:trPr>
          <w:trHeight w:val="315"/>
        </w:trPr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обуч-ся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успевают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них н/а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условно</w:t>
            </w:r>
          </w:p>
        </w:tc>
      </w:tr>
      <w:tr w:rsidR="00900888" w:rsidRPr="00900888" w:rsidTr="00E31E00">
        <w:trPr>
          <w:trHeight w:val="1050"/>
        </w:trPr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отметками «4» и «5»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отметками «5»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900888" w:rsidRPr="00900888" w:rsidTr="00E31E00">
        <w:trPr>
          <w:trHeight w:val="31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C6C0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40,99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900888" w:rsidRPr="00900888" w:rsidTr="00E31E00">
        <w:trPr>
          <w:trHeight w:val="31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C6C0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900888" w:rsidRPr="00900888" w:rsidTr="00E31E00">
        <w:trPr>
          <w:trHeight w:val="31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C6C0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900888" w:rsidRPr="00900888" w:rsidTr="00E31E00">
        <w:trPr>
          <w:trHeight w:val="31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C6C0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900888" w:rsidRPr="00900888" w:rsidTr="00E31E00">
        <w:trPr>
          <w:trHeight w:val="31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C6C0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31E00" w:rsidRPr="00900888" w:rsidTr="00E31E00">
        <w:trPr>
          <w:trHeight w:val="31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C6C0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97,53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FB0924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D72668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2668" w:rsidRPr="00900888" w:rsidRDefault="00D72668" w:rsidP="00D726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освоения учащимися программ основного общего образования по показателю «успеваемость» в 2024 году окончивших на «4» и «5» - составил 31,40 и еще 2,70 закончили год на оценку «5» т.е качественная успеваемость составляет – 34,1</w:t>
      </w:r>
      <w:r w:rsidR="008D4831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освоения учащимися программ среднего общего образования по </w:t>
      </w:r>
      <w:r w:rsidR="00F87A7A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показателю «успеваемость» в 2024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году: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709"/>
        <w:gridCol w:w="616"/>
        <w:gridCol w:w="666"/>
        <w:gridCol w:w="1126"/>
        <w:gridCol w:w="666"/>
        <w:gridCol w:w="1126"/>
        <w:gridCol w:w="619"/>
        <w:gridCol w:w="616"/>
        <w:gridCol w:w="619"/>
        <w:gridCol w:w="616"/>
        <w:gridCol w:w="541"/>
        <w:gridCol w:w="638"/>
        <w:gridCol w:w="616"/>
      </w:tblGrid>
      <w:tr w:rsidR="00900888" w:rsidRPr="00900888" w:rsidTr="008D4831">
        <w:trPr>
          <w:cantSplit/>
          <w:trHeight w:val="315"/>
        </w:trPr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89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Окончили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Окончили</w:t>
            </w:r>
          </w:p>
        </w:tc>
        <w:tc>
          <w:tcPr>
            <w:tcW w:w="11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успевают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Переведены</w:t>
            </w:r>
          </w:p>
        </w:tc>
      </w:tr>
      <w:tr w:rsidR="00900888" w:rsidRPr="00900888" w:rsidTr="008D4831">
        <w:trPr>
          <w:trHeight w:val="315"/>
        </w:trPr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обуч-ся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успевают</w:t>
            </w: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них н/а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условно</w:t>
            </w:r>
          </w:p>
        </w:tc>
      </w:tr>
      <w:tr w:rsidR="00900888" w:rsidRPr="00900888" w:rsidTr="008D4831">
        <w:trPr>
          <w:trHeight w:val="1050"/>
        </w:trPr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900888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отметками «4» и «5»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отметками «5»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900888" w:rsidRPr="00900888" w:rsidTr="008D4831">
        <w:trPr>
          <w:trHeight w:val="31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900888" w:rsidRPr="00900888" w:rsidTr="008D4831">
        <w:trPr>
          <w:trHeight w:val="31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23,88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8,95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8D4831" w:rsidRPr="00900888" w:rsidTr="008D4831">
        <w:trPr>
          <w:trHeight w:val="315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E3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4831" w:rsidRPr="00900888" w:rsidRDefault="008D4831" w:rsidP="00DE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:rsidR="008D4831" w:rsidRPr="00900888" w:rsidRDefault="008D4831" w:rsidP="008D48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4831" w:rsidRPr="00900888" w:rsidRDefault="008D4831" w:rsidP="008D48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освоения учащимися программ среднего общего образования по показателю «успеваемость» в 2024 году окончивших на «4» и «5» - составил 21,12 и еще 4,22 закончили год на оценку «5» т.е качественная успеваемость составляет – 25,34%.</w:t>
      </w:r>
    </w:p>
    <w:p w:rsidR="00E31E00" w:rsidRPr="00900888" w:rsidRDefault="00E31E00" w:rsidP="00E31E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Результаты сдачи ЕГЭ в 202</w:t>
      </w:r>
      <w:r w:rsidR="003408E0"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году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1470"/>
        <w:gridCol w:w="2205"/>
        <w:gridCol w:w="2091"/>
        <w:gridCol w:w="1614"/>
      </w:tblGrid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73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Сдавали всего человек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 баллов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90–98 баллов</w:t>
            </w:r>
          </w:p>
        </w:tc>
        <w:tc>
          <w:tcPr>
            <w:tcW w:w="805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Средний балл</w:t>
            </w:r>
          </w:p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8F458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024</w:t>
            </w: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Русский язык ЕГЭ/ГВЭ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/0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58,00</w:t>
            </w:r>
          </w:p>
        </w:tc>
      </w:tr>
      <w:tr w:rsidR="00900888" w:rsidRPr="00900888" w:rsidTr="00E31E00">
        <w:trPr>
          <w:trHeight w:val="298"/>
        </w:trPr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Математика (профиль)/ГВЭ</w:t>
            </w:r>
          </w:p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/0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E31E00" w:rsidP="008F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8F458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8F458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00</w:t>
            </w:r>
          </w:p>
        </w:tc>
      </w:tr>
      <w:tr w:rsidR="00900888" w:rsidRPr="00900888" w:rsidTr="00E31E00">
        <w:trPr>
          <w:trHeight w:val="163"/>
        </w:trPr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Математика (база)/ГВЭ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/0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8F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(91)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68,00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Информатика и ИКТ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61,00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900888" w:rsidRPr="00900888" w:rsidTr="00AB2EC5">
        <w:trPr>
          <w:trHeight w:val="255"/>
        </w:trPr>
        <w:tc>
          <w:tcPr>
            <w:tcW w:w="1319" w:type="pct"/>
          </w:tcPr>
          <w:p w:rsidR="00AB2EC5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Англ. язык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8F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E31E00"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900888" w:rsidRPr="00900888" w:rsidTr="00E31E00">
        <w:trPr>
          <w:trHeight w:val="195"/>
        </w:trPr>
        <w:tc>
          <w:tcPr>
            <w:tcW w:w="1319" w:type="pct"/>
          </w:tcPr>
          <w:p w:rsidR="00AB2EC5" w:rsidRPr="00900888" w:rsidRDefault="00AB2EC5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Немецкий язык</w:t>
            </w:r>
          </w:p>
        </w:tc>
        <w:tc>
          <w:tcPr>
            <w:tcW w:w="733" w:type="pct"/>
          </w:tcPr>
          <w:p w:rsidR="00AB2EC5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0" w:type="pct"/>
          </w:tcPr>
          <w:p w:rsidR="00AB2EC5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pct"/>
          </w:tcPr>
          <w:p w:rsidR="00AB2EC5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pct"/>
          </w:tcPr>
          <w:p w:rsidR="00AB2EC5" w:rsidRPr="00900888" w:rsidRDefault="00AB2EC5" w:rsidP="008F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82,00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73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49,00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73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pct"/>
          </w:tcPr>
          <w:p w:rsidR="00E31E0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70,00</w:t>
            </w:r>
          </w:p>
        </w:tc>
      </w:tr>
      <w:tr w:rsidR="00900888" w:rsidRPr="00900888" w:rsidTr="00E31E00">
        <w:tc>
          <w:tcPr>
            <w:tcW w:w="1319" w:type="pct"/>
          </w:tcPr>
          <w:p w:rsidR="00E31E00" w:rsidRPr="00900888" w:rsidRDefault="00E31E00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73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0" w:type="pct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3" w:type="pct"/>
          </w:tcPr>
          <w:p w:rsidR="00E31E00" w:rsidRPr="00900888" w:rsidRDefault="00AB2EC5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(95)</w:t>
            </w:r>
          </w:p>
        </w:tc>
        <w:tc>
          <w:tcPr>
            <w:tcW w:w="805" w:type="pct"/>
          </w:tcPr>
          <w:p w:rsidR="00E31E00" w:rsidRPr="00900888" w:rsidRDefault="008F4580" w:rsidP="008F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66,00</w:t>
            </w:r>
          </w:p>
        </w:tc>
      </w:tr>
    </w:tbl>
    <w:p w:rsidR="00E31E00" w:rsidRPr="00900888" w:rsidRDefault="00E31E00" w:rsidP="00E31E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Динамика результатов ЕГЭ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666"/>
        <w:gridCol w:w="712"/>
        <w:gridCol w:w="606"/>
        <w:gridCol w:w="586"/>
        <w:gridCol w:w="666"/>
        <w:gridCol w:w="666"/>
        <w:gridCol w:w="666"/>
        <w:gridCol w:w="806"/>
        <w:gridCol w:w="690"/>
        <w:gridCol w:w="782"/>
        <w:gridCol w:w="690"/>
        <w:gridCol w:w="780"/>
      </w:tblGrid>
      <w:tr w:rsidR="00900888" w:rsidRPr="00900888" w:rsidTr="00F87A7A">
        <w:tc>
          <w:tcPr>
            <w:tcW w:w="830" w:type="pct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2018-2019 уч.год</w:t>
            </w:r>
          </w:p>
        </w:tc>
        <w:tc>
          <w:tcPr>
            <w:tcW w:w="598" w:type="pct"/>
            <w:gridSpan w:val="2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2019-2020 уч.год</w:t>
            </w:r>
          </w:p>
        </w:tc>
        <w:tc>
          <w:tcPr>
            <w:tcW w:w="668" w:type="pct"/>
            <w:gridSpan w:val="2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2020-2021 уч.год</w:t>
            </w:r>
          </w:p>
        </w:tc>
        <w:tc>
          <w:tcPr>
            <w:tcW w:w="738" w:type="pct"/>
            <w:gridSpan w:val="2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2021-2022 уч.год</w:t>
            </w:r>
          </w:p>
        </w:tc>
        <w:tc>
          <w:tcPr>
            <w:tcW w:w="738" w:type="pct"/>
            <w:gridSpan w:val="2"/>
          </w:tcPr>
          <w:p w:rsidR="00F87A7A" w:rsidRPr="00900888" w:rsidRDefault="00F87A7A" w:rsidP="00DC6C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2022-2023 уч.год</w:t>
            </w:r>
          </w:p>
        </w:tc>
        <w:tc>
          <w:tcPr>
            <w:tcW w:w="737" w:type="pct"/>
            <w:gridSpan w:val="2"/>
          </w:tcPr>
          <w:p w:rsidR="00F87A7A" w:rsidRPr="00900888" w:rsidRDefault="00F87A7A" w:rsidP="00F87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2023-2024 уч.год</w:t>
            </w:r>
          </w:p>
        </w:tc>
      </w:tr>
      <w:tr w:rsidR="00900888" w:rsidRPr="00900888" w:rsidTr="00F87A7A">
        <w:tc>
          <w:tcPr>
            <w:tcW w:w="830" w:type="pct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</w:p>
        </w:tc>
        <w:tc>
          <w:tcPr>
            <w:tcW w:w="357" w:type="pct"/>
            <w:shd w:val="clear" w:color="auto" w:fill="auto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304" w:type="pct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</w:p>
        </w:tc>
        <w:tc>
          <w:tcPr>
            <w:tcW w:w="294" w:type="pct"/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F87A7A" w:rsidRPr="00900888" w:rsidRDefault="00F87A7A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F87A7A" w:rsidRPr="00900888" w:rsidRDefault="00F87A7A" w:rsidP="00DC6C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F87A7A" w:rsidRPr="00900888" w:rsidRDefault="00F87A7A" w:rsidP="00DC6C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ЕГЭ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F87A7A" w:rsidRPr="00900888" w:rsidRDefault="00F87A7A" w:rsidP="00DC6C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РОК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F87A7A" w:rsidRPr="00900888" w:rsidRDefault="00F87A7A" w:rsidP="00DC6C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ЕГЭ</w:t>
            </w:r>
          </w:p>
        </w:tc>
      </w:tr>
      <w:tr w:rsidR="00900888" w:rsidRPr="00900888" w:rsidTr="0087485F">
        <w:tc>
          <w:tcPr>
            <w:tcW w:w="830" w:type="pct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334" w:type="pct"/>
            <w:shd w:val="clear" w:color="auto" w:fill="auto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54,38</w:t>
            </w:r>
          </w:p>
        </w:tc>
        <w:tc>
          <w:tcPr>
            <w:tcW w:w="357" w:type="pct"/>
            <w:shd w:val="clear" w:color="auto" w:fill="auto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63,42</w:t>
            </w:r>
          </w:p>
        </w:tc>
        <w:tc>
          <w:tcPr>
            <w:tcW w:w="304" w:type="pct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4" w:type="pct"/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54,12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49,77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61,25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47,75</w:t>
            </w: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51,02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7485F" w:rsidRPr="00900888" w:rsidRDefault="0087485F" w:rsidP="00DC6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47,85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58,00</w:t>
            </w:r>
          </w:p>
        </w:tc>
      </w:tr>
      <w:tr w:rsidR="00900888" w:rsidRPr="00900888" w:rsidTr="00F87A7A">
        <w:tc>
          <w:tcPr>
            <w:tcW w:w="830" w:type="pct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 (базовый уровень)</w:t>
            </w:r>
          </w:p>
        </w:tc>
        <w:tc>
          <w:tcPr>
            <w:tcW w:w="334" w:type="pct"/>
            <w:shd w:val="clear" w:color="auto" w:fill="auto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10,71</w:t>
            </w:r>
          </w:p>
        </w:tc>
        <w:tc>
          <w:tcPr>
            <w:tcW w:w="357" w:type="pct"/>
            <w:shd w:val="clear" w:color="auto" w:fill="auto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13,48</w:t>
            </w:r>
          </w:p>
        </w:tc>
        <w:tc>
          <w:tcPr>
            <w:tcW w:w="304" w:type="pct"/>
          </w:tcPr>
          <w:p w:rsidR="0087485F" w:rsidRPr="00900888" w:rsidRDefault="0087485F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4" w:type="pct"/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7485F" w:rsidRPr="00900888" w:rsidRDefault="0087485F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32,97</w:t>
            </w: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37,11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15,16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53,26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44,10</w:t>
            </w: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8F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44,24</w:t>
            </w: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57,00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76,7</w:t>
            </w:r>
          </w:p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(англ. яз)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47,85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50,50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59,86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55,90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68,33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46,79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64,75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53,27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</w:t>
            </w:r>
          </w:p>
        </w:tc>
      </w:tr>
      <w:tr w:rsidR="00900888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</w:t>
            </w:r>
          </w:p>
        </w:tc>
      </w:tr>
      <w:tr w:rsidR="008F4580" w:rsidRPr="00900888" w:rsidTr="00F87A7A">
        <w:tc>
          <w:tcPr>
            <w:tcW w:w="830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334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304" w:type="pct"/>
          </w:tcPr>
          <w:p w:rsidR="008F4580" w:rsidRPr="00900888" w:rsidRDefault="008F4580" w:rsidP="00E31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pct"/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40,75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</w:tcPr>
          <w:p w:rsidR="008F4580" w:rsidRPr="00900888" w:rsidRDefault="008F458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</w:tr>
    </w:tbl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Анализ результатов ЕГЭ позволяет сделать следующие выводы.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Наблюдается положительная динамика среднего тестового балла по предметам: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математика (профиль) (+</w:t>
      </w:r>
      <w:r w:rsidR="0087485F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11,00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) биология (+12), химия (+</w:t>
      </w:r>
      <w:r w:rsidR="0087485F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27,25), физика (+22), география (+6,14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), физика (+0,7)</w:t>
      </w:r>
      <w:r w:rsidR="0087485F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, литература (+29)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7485F" w:rsidRPr="00900888" w:rsidRDefault="0087485F" w:rsidP="008748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Наилучший результат по русскому языку – 89 баллов, по географии – 95 баллов, по математике 82 балла, по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химии  –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91 балл, по литературе – 89 баллов.  </w:t>
      </w:r>
    </w:p>
    <w:p w:rsidR="00E31E00" w:rsidRPr="00900888" w:rsidRDefault="006C5D23" w:rsidP="0087485F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color w:val="000000" w:themeColor="text1"/>
          <w:sz w:val="26"/>
          <w:szCs w:val="26"/>
        </w:rPr>
        <w:t xml:space="preserve">По сравнению с прошлым годом выросли баллы по математике, литературе, химии, биологии, физике, географии. По остальным предметам наблюдается снижение среднего балла. 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Оценка организации учебного процесса</w:t>
      </w:r>
    </w:p>
    <w:p w:rsidR="00E31E00" w:rsidRPr="00900888" w:rsidRDefault="00E31E00" w:rsidP="00E31E0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6.1</w:t>
      </w:r>
      <w:r w:rsidRPr="00900888">
        <w:rPr>
          <w:rFonts w:ascii="Times New Roman" w:hAnsi="Times New Roman"/>
          <w:color w:val="000000" w:themeColor="text1"/>
          <w:sz w:val="26"/>
          <w:szCs w:val="26"/>
        </w:rPr>
        <w:t xml:space="preserve"> Учебный процесс в Учреждении организуется в соответствии с Федеральным законом от 29.12.2012  № 273-ФЗ «Об образовании в Российской Федерации», Ф</w:t>
      </w:r>
      <w:r w:rsidRPr="00900888">
        <w:rPr>
          <w:rFonts w:ascii="Times New Roman" w:hAnsi="Times New Roman"/>
          <w:bCs/>
          <w:color w:val="000000" w:themeColor="text1"/>
          <w:sz w:val="26"/>
          <w:szCs w:val="26"/>
        </w:rPr>
        <w:t>едеральным государственным образовательным стандартом начального общего, основного общего, среднего общего  образования,</w:t>
      </w:r>
      <w:r w:rsidRPr="00900888">
        <w:rPr>
          <w:rFonts w:ascii="Times New Roman" w:hAnsi="Times New Roman"/>
          <w:color w:val="000000" w:themeColor="text1"/>
          <w:sz w:val="26"/>
          <w:szCs w:val="26"/>
        </w:rPr>
        <w:t xml:space="preserve">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России от 30.08.2013 №1015, 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санитарно-эпидемиологическими требованиями, иными нормативными актами и локальными нормативными актами Учреждения.</w:t>
      </w:r>
    </w:p>
    <w:p w:rsidR="00E31E00" w:rsidRPr="00900888" w:rsidRDefault="00E31E00" w:rsidP="00E31E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 Учреждением разработаны и утверждены основные общеобразовательные программы в соответствии с ФГОС. 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общеобразовательные программы включают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учащихся. В учебном плане определены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6.3. Организация учебного процесса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 Общеобразовательные программы реализуются Учреждением самостоятельно.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 6.4. В учреждении созданы необходимые условия для реализации общеобразовательных программ.</w:t>
      </w:r>
    </w:p>
    <w:p w:rsidR="00E31E00" w:rsidRPr="00900888" w:rsidRDefault="00E31E00" w:rsidP="00E31E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6.5.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утвержденным расписанием учебных занятий.  </w:t>
      </w:r>
    </w:p>
    <w:p w:rsidR="00E31E00" w:rsidRPr="00900888" w:rsidRDefault="00E31E00" w:rsidP="00E31E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6.6.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определены локальными нормативными актами Учреждения.</w:t>
      </w:r>
    </w:p>
    <w:p w:rsidR="00C67FA4" w:rsidRPr="00900888" w:rsidRDefault="00C67FA4" w:rsidP="00C67F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6.7. Освоение учащимися основных образовательных программ основного общего и среднего общего образования завершается итоговой аттестацией.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 6.8. В целях исключения распространения новой коронавирусной инфекции, администрацией Учреждения</w:t>
      </w:r>
      <w:r w:rsidR="00E31E00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2020 года </w:t>
      </w:r>
      <w:proofErr w:type="gramStart"/>
      <w:r w:rsidR="00E31E00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введены 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дополнительные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ограничительные и профилактические меры 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(COVID-19)»: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разработаны графики входа учащихся, разграничены потоки учащихся;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подготовлено новое расписание со смещенным началом урока и каскадное расписание звонков, чтобы минимизировать контакты учащихся;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закреплены классы за кабинетами;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составлены и утверждены графики уборки, проветривания кабинетов и рекреаций;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подготовлено расписание работы столовой и приема пищи</w:t>
      </w:r>
      <w:r w:rsidR="00EC0AF9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на сайте Учреждения размещена необходимая информация об антикоронавирусных мерах, ссылки распространяли по официальным родительским группам;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приобретены и установлены бесконтактные термометры, бактерицидные рециркуляторы для каждого кабинета и мест общего пользования, средства и устройства для антисептической обработки рук, маски многоразового использования, маски медицинские, перчатки. </w:t>
      </w:r>
    </w:p>
    <w:p w:rsidR="009B0EE2" w:rsidRPr="00900888" w:rsidRDefault="009B0EE2" w:rsidP="009B0E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6.9. </w:t>
      </w:r>
      <w:r w:rsidR="003B497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Контролирующими органами 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отчетном периоде </w:t>
      </w:r>
      <w:r w:rsidR="003B497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выявлены нарушения в части организации учебно</w:t>
      </w:r>
      <w:r w:rsidR="003B4978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го процесса, в том числе СаНПин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426FC" w:rsidRPr="00900888" w:rsidRDefault="001426FC" w:rsidP="009B0E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Оценка востребованности выпускников</w:t>
      </w:r>
    </w:p>
    <w:p w:rsidR="001426FC" w:rsidRPr="00900888" w:rsidRDefault="001426FC" w:rsidP="00E31E0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E31E00" w:rsidP="00E31E0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Востребованность выпускников</w:t>
      </w:r>
    </w:p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90"/>
        <w:gridCol w:w="880"/>
        <w:gridCol w:w="880"/>
        <w:gridCol w:w="1632"/>
        <w:gridCol w:w="621"/>
        <w:gridCol w:w="986"/>
        <w:gridCol w:w="1626"/>
        <w:gridCol w:w="1053"/>
        <w:gridCol w:w="826"/>
      </w:tblGrid>
      <w:tr w:rsidR="00900888" w:rsidRPr="00900888" w:rsidTr="00E31E00">
        <w:tc>
          <w:tcPr>
            <w:tcW w:w="414" w:type="pct"/>
            <w:vMerge w:val="restar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 выпуска</w:t>
            </w:r>
          </w:p>
        </w:tc>
        <w:tc>
          <w:tcPr>
            <w:tcW w:w="2036" w:type="pct"/>
            <w:gridSpan w:val="4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Основная школа</w:t>
            </w:r>
          </w:p>
        </w:tc>
        <w:tc>
          <w:tcPr>
            <w:tcW w:w="2550" w:type="pct"/>
            <w:gridSpan w:val="5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Средняя школа</w:t>
            </w:r>
          </w:p>
        </w:tc>
      </w:tr>
      <w:tr w:rsidR="00900888" w:rsidRPr="00900888" w:rsidTr="00E31E00">
        <w:trPr>
          <w:cantSplit/>
          <w:trHeight w:val="693"/>
        </w:trPr>
        <w:tc>
          <w:tcPr>
            <w:tcW w:w="414" w:type="pct"/>
            <w:vMerge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439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Перешли в 10-й класс </w:t>
            </w:r>
          </w:p>
        </w:tc>
        <w:tc>
          <w:tcPr>
            <w:tcW w:w="439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Перешли в 10-й класс другой ОО</w:t>
            </w:r>
          </w:p>
        </w:tc>
        <w:tc>
          <w:tcPr>
            <w:tcW w:w="81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Поступили в профессиональную ОО</w:t>
            </w:r>
          </w:p>
        </w:tc>
        <w:tc>
          <w:tcPr>
            <w:tcW w:w="310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492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Поступили в ВУЗ</w:t>
            </w:r>
          </w:p>
        </w:tc>
        <w:tc>
          <w:tcPr>
            <w:tcW w:w="811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Поступили в профессиональную ОО</w:t>
            </w:r>
          </w:p>
        </w:tc>
        <w:tc>
          <w:tcPr>
            <w:tcW w:w="525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Устроились на работу</w:t>
            </w:r>
          </w:p>
        </w:tc>
        <w:tc>
          <w:tcPr>
            <w:tcW w:w="412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Пошли на срочную службу по призыву</w:t>
            </w:r>
          </w:p>
        </w:tc>
      </w:tr>
      <w:tr w:rsidR="00900888" w:rsidRPr="00900888" w:rsidTr="00E31E00">
        <w:tc>
          <w:tcPr>
            <w:tcW w:w="41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34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439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439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1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10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2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11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25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2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900888" w:rsidRPr="00900888" w:rsidTr="00E31E00">
        <w:tc>
          <w:tcPr>
            <w:tcW w:w="41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34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439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439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4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10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2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11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25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2" w:type="pct"/>
            <w:vAlign w:val="center"/>
          </w:tcPr>
          <w:p w:rsidR="00E31E00" w:rsidRPr="00900888" w:rsidRDefault="00E31E00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900888" w:rsidRPr="00900888" w:rsidTr="00E31E00">
        <w:tc>
          <w:tcPr>
            <w:tcW w:w="414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344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439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439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14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10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92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11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25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2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0888" w:rsidRPr="00900888" w:rsidTr="00E31E00">
        <w:tc>
          <w:tcPr>
            <w:tcW w:w="414" w:type="pct"/>
            <w:vAlign w:val="center"/>
          </w:tcPr>
          <w:p w:rsidR="006C5949" w:rsidRPr="00900888" w:rsidRDefault="006C5949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344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439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439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14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10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492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11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25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2" w:type="pct"/>
            <w:vAlign w:val="center"/>
          </w:tcPr>
          <w:p w:rsidR="006C5949" w:rsidRPr="00900888" w:rsidRDefault="00D277F3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80402" w:rsidRPr="00900888" w:rsidTr="00E31E00">
        <w:tc>
          <w:tcPr>
            <w:tcW w:w="414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344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439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5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680402" w:rsidRPr="00900888" w:rsidRDefault="00680402" w:rsidP="00E31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31E00" w:rsidRPr="00900888" w:rsidRDefault="00E31E00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E00" w:rsidRPr="00900888" w:rsidRDefault="00A8019D" w:rsidP="00E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 2025</w:t>
      </w:r>
      <w:r w:rsidR="00E31E00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31E00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году  число</w:t>
      </w:r>
      <w:proofErr w:type="gramEnd"/>
      <w:r w:rsidR="00E31E00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выпускников 9-го класса, которые продолжили обучение в учреждении увеличилось в процентном соотношении от количества выпускников. Это связано с тем, что в школе введено профильное обучение, которое становится востребованным среди обучающихся. Количество выпускников, поступающих в образовательные организации высшего профессионального образования, стабильно растет.</w:t>
      </w: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8. Оценка качества кадрового обеспечения</w:t>
      </w: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8.1. В целях осуществления деятельности в Учреждении сформирован штат сотрудников. Наряду с должностями педагогических работников предусмотрены должности административно-хозяйственных, учебно-вспомогательных работников, осуществляющих вспомогательные функции: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900888" w:rsidRPr="00900888" w:rsidTr="0085293E">
        <w:tc>
          <w:tcPr>
            <w:tcW w:w="4956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957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 шт. ед</w:t>
            </w:r>
          </w:p>
        </w:tc>
      </w:tr>
      <w:tr w:rsidR="00900888" w:rsidRPr="00900888" w:rsidTr="0085293E">
        <w:tc>
          <w:tcPr>
            <w:tcW w:w="4956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Педагогический персонал</w:t>
            </w:r>
          </w:p>
        </w:tc>
        <w:tc>
          <w:tcPr>
            <w:tcW w:w="4957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96,67 шт. ед</w:t>
            </w:r>
          </w:p>
        </w:tc>
      </w:tr>
      <w:tr w:rsidR="00900888" w:rsidRPr="00900888" w:rsidTr="0085293E">
        <w:tc>
          <w:tcPr>
            <w:tcW w:w="4956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4957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 шт. ед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8.2. Персонал Учреждения отвечает квалификационным требованиям, указанным в квалификационных справочниках, и действующим профессиональным стандартам.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8.3. В целях подтверждения соответствия педагогических работников занимаемым ими должностям на основе оценки их профессиональной деятельности в Учреждении проводится аттестация педагогических работников.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 желанию педагогических работников также проводится аттестация в целях установления квалификационной категории.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комиссией, самостоятельно формируемой Учреждением.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департаментом образования и науки Тюменской области.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За отчетный период проведена аттестация педагогических работников: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717"/>
      </w:tblGrid>
      <w:tr w:rsidR="00900888" w:rsidRPr="00900888" w:rsidTr="0085293E">
        <w:tc>
          <w:tcPr>
            <w:tcW w:w="7196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подтверждения соответствия занимаемым должностям</w:t>
            </w:r>
          </w:p>
        </w:tc>
        <w:tc>
          <w:tcPr>
            <w:tcW w:w="2717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человек</w:t>
            </w:r>
          </w:p>
        </w:tc>
      </w:tr>
      <w:tr w:rsidR="00900888" w:rsidRPr="00900888" w:rsidTr="0085293E">
        <w:tc>
          <w:tcPr>
            <w:tcW w:w="7196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установления квалификационной категории по должности «учитель»</w:t>
            </w:r>
          </w:p>
        </w:tc>
        <w:tc>
          <w:tcPr>
            <w:tcW w:w="2717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человек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8.4. Учреждением обеспечивается получение педагогическими работниками дополнительного профессионального образования по профилю педагогической деятельности не реже чем один раз в три года.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8.5. Работники, имеющие почетные звания и знаки отличия: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0888">
        <w:rPr>
          <w:rFonts w:ascii="Times New Roman" w:hAnsi="Times New Roman"/>
          <w:b/>
          <w:color w:val="000000" w:themeColor="text1"/>
          <w:sz w:val="24"/>
          <w:szCs w:val="24"/>
        </w:rPr>
        <w:t>Работники, имеющие почетные звания и знаки отличия: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gramStart"/>
      <w:r w:rsidRPr="00900888">
        <w:rPr>
          <w:rFonts w:ascii="Times New Roman" w:hAnsi="Times New Roman"/>
          <w:b/>
          <w:i/>
          <w:color w:val="000000" w:themeColor="text1"/>
          <w:sz w:val="24"/>
          <w:szCs w:val="24"/>
        </w:rPr>
        <w:t>Тринадцать  педагогов</w:t>
      </w:r>
      <w:proofErr w:type="gramEnd"/>
      <w:r w:rsidRPr="0090088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(22,8%) награждены отраслевыми наградами МО РФ: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71"/>
        <w:gridCol w:w="3118"/>
      </w:tblGrid>
      <w:tr w:rsidR="00900888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 кандидата наук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00888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отличия «Отличник народного просвещения»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человека </w:t>
            </w:r>
          </w:p>
        </w:tc>
      </w:tr>
      <w:tr w:rsidR="00900888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отличия «Отличник физической культуры и спорта»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человек </w:t>
            </w:r>
          </w:p>
        </w:tc>
      </w:tr>
      <w:tr w:rsidR="00900888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отличия «Почетный работник общего образования РФ»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человек </w:t>
            </w:r>
          </w:p>
        </w:tc>
      </w:tr>
      <w:tr w:rsidR="00900888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отличия «Почетный работник воспитания и просвещения РФ»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человек </w:t>
            </w:r>
          </w:p>
        </w:tc>
      </w:tr>
      <w:tr w:rsidR="00900888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Почетная грамота Министерства просвещения РФ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человек </w:t>
            </w:r>
          </w:p>
        </w:tc>
      </w:tr>
      <w:tr w:rsidR="0085293E" w:rsidRPr="00900888" w:rsidTr="0085293E">
        <w:tc>
          <w:tcPr>
            <w:tcW w:w="6771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Почетная грамота Министерства образования и науки РФ</w:t>
            </w:r>
          </w:p>
        </w:tc>
        <w:tc>
          <w:tcPr>
            <w:tcW w:w="311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человека 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left="70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00888">
        <w:rPr>
          <w:rFonts w:ascii="Times New Roman" w:hAnsi="Times New Roman"/>
          <w:b/>
          <w:i/>
          <w:color w:val="000000" w:themeColor="text1"/>
          <w:sz w:val="24"/>
          <w:szCs w:val="24"/>
        </w:rPr>
        <w:t>Награждены ведомственными наградами 14 педагогов (23,7%)</w:t>
      </w:r>
    </w:p>
    <w:p w:rsidR="0085293E" w:rsidRPr="00900888" w:rsidRDefault="0085293E" w:rsidP="0085293E">
      <w:pPr>
        <w:spacing w:after="0" w:line="240" w:lineRule="auto"/>
        <w:ind w:left="70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3253"/>
      </w:tblGrid>
      <w:tr w:rsidR="00900888" w:rsidRPr="00900888" w:rsidTr="0085293E">
        <w:tc>
          <w:tcPr>
            <w:tcW w:w="6805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Благодарственным письмом Главы города Тюмени</w:t>
            </w:r>
          </w:p>
        </w:tc>
        <w:tc>
          <w:tcPr>
            <w:tcW w:w="3253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человека</w:t>
            </w:r>
          </w:p>
        </w:tc>
      </w:tr>
      <w:tr w:rsidR="00900888" w:rsidRPr="00900888" w:rsidTr="0085293E">
        <w:tc>
          <w:tcPr>
            <w:tcW w:w="6805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Благодарностью Администрации города Тюмени</w:t>
            </w:r>
          </w:p>
        </w:tc>
        <w:tc>
          <w:tcPr>
            <w:tcW w:w="3253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человек</w:t>
            </w:r>
          </w:p>
        </w:tc>
      </w:tr>
      <w:tr w:rsidR="00900888" w:rsidRPr="00900888" w:rsidTr="0085293E">
        <w:tc>
          <w:tcPr>
            <w:tcW w:w="6805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Награждены Благодарственным письмом Тюменской городской Думы  </w:t>
            </w:r>
          </w:p>
        </w:tc>
        <w:tc>
          <w:tcPr>
            <w:tcW w:w="3253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человек</w:t>
            </w:r>
          </w:p>
        </w:tc>
      </w:tr>
      <w:tr w:rsidR="00900888" w:rsidRPr="00900888" w:rsidTr="0085293E">
        <w:tc>
          <w:tcPr>
            <w:tcW w:w="6805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Почетная </w:t>
            </w:r>
            <w:proofErr w:type="gramStart"/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  Тюменской</w:t>
            </w:r>
            <w:proofErr w:type="gramEnd"/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областной  Думы</w:t>
            </w:r>
          </w:p>
        </w:tc>
        <w:tc>
          <w:tcPr>
            <w:tcW w:w="3253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человек</w:t>
            </w:r>
          </w:p>
        </w:tc>
      </w:tr>
    </w:tbl>
    <w:p w:rsidR="0085293E" w:rsidRPr="00900888" w:rsidRDefault="0085293E" w:rsidP="0085293E">
      <w:pPr>
        <w:spacing w:after="0" w:line="240" w:lineRule="auto"/>
        <w:ind w:left="70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8.6. Проведённый анализ структуры кадрового состава Учреждения, динамики кадрового потенциала Учреждения позволяет констатировать, что в Учреждении трудится стабильный, профессионально подготовленный, творческий коллектив.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Большинство педагогов ориентированы на достижение высоких профессиональных результатов, позитивно настроены на работу, в системе занимаются самообразовательной деятельностью, направленной на повышение методического уровня. Все педагоги работают над методической темой, используя элементы современных образовательных технологий.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Активная самообразовательная деятельность является основой любого непрерывного образования. Самообразование представляет собой постоянный и существенный компонент процесса самосовершенствования специалиста, его личностного и профессионального роста. Активность самообразования зависит от многих факторов: уровня развития профессионального самосознания, наличия мотивации самосовершенствования в профессиональной деятельности, индивидуальных интересов, ценностей, познавательных потребностей, готовности к самообучению и др. Большую роль в этом направлении играют курсы повышения квалификации.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8.7. Повышение педагогического мастерства коллектива Учреждения происходит также через участие педагогов в различных конкурсах, фестивалях, открытых мероприятиях.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Итоги за отчетный период: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900888" w:rsidRPr="00900888" w:rsidTr="0085293E">
        <w:tc>
          <w:tcPr>
            <w:tcW w:w="6062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конкурс профессионального мастерства «Классный – самый классный»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человек,  1</w:t>
            </w:r>
            <w:proofErr w:type="gramEnd"/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межведомственный конкурс профессионального мастерства «Педагог года-2025»</w:t>
            </w:r>
          </w:p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человек,  финалист</w:t>
            </w:r>
            <w:proofErr w:type="gramEnd"/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межведомственный конкурс профессионального мастерства «Учитель года Тюменской области - 2025», номинация «Классный руководитель»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человек, суперфиналист</w:t>
            </w:r>
          </w:p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888" w:rsidRPr="00900888" w:rsidTr="0085293E">
        <w:tc>
          <w:tcPr>
            <w:tcW w:w="6062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тестирование «ПедЭксперт»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человек/Диплом победителя</w:t>
            </w:r>
          </w:p>
        </w:tc>
      </w:tr>
      <w:tr w:rsidR="00900888" w:rsidRPr="00900888" w:rsidTr="0085293E">
        <w:tc>
          <w:tcPr>
            <w:tcW w:w="6062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– 1человек</w:t>
            </w:r>
          </w:p>
        </w:tc>
      </w:tr>
      <w:tr w:rsidR="00900888" w:rsidRPr="00900888" w:rsidTr="0085293E">
        <w:tc>
          <w:tcPr>
            <w:tcW w:w="6062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педагогических династий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лауреата – 1 человек</w:t>
            </w: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«Горизонты педагогики», Блиц-олимпиада: «Организация внеурочной деятельности в школе», 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– 1 человек</w:t>
            </w:r>
          </w:p>
          <w:p w:rsidR="0085293E" w:rsidRPr="00900888" w:rsidRDefault="0085293E" w:rsidP="008529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888" w:rsidRPr="00900888" w:rsidTr="0085293E">
        <w:trPr>
          <w:trHeight w:val="267"/>
        </w:trPr>
        <w:tc>
          <w:tcPr>
            <w:tcW w:w="6062" w:type="dxa"/>
            <w:vAlign w:val="center"/>
          </w:tcPr>
          <w:p w:rsidR="0085293E" w:rsidRPr="00900888" w:rsidRDefault="0085293E" w:rsidP="0085293E">
            <w:pPr>
              <w:pStyle w:val="af"/>
              <w:ind w:left="0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профессиональный конкурс методических разработок для логопедов, дефектологов и коррекционных школ «Панорама профессионального опыта» на тему: «Эффективные методы для профилактики дисграфии и дислексии»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– 1человек</w:t>
            </w: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образовательный портал «Солнечный свет» пройдено тестирование по теме «Практическая методика преподавания русского </w:t>
            </w:r>
            <w:proofErr w:type="gramStart"/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языка»</w:t>
            </w:r>
            <w:hyperlink r:id="rId10" w:history="1">
              <w:r w:rsidRPr="009008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https://solncesvet.ru/profile/</w:t>
              </w:r>
              <w:proofErr w:type="gramEnd"/>
            </w:hyperlink>
          </w:p>
        </w:tc>
        <w:tc>
          <w:tcPr>
            <w:tcW w:w="3969" w:type="dxa"/>
          </w:tcPr>
          <w:p w:rsidR="0085293E" w:rsidRPr="00900888" w:rsidRDefault="0085293E" w:rsidP="008529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– 1 человек</w:t>
            </w:r>
          </w:p>
          <w:p w:rsidR="0085293E" w:rsidRPr="00900888" w:rsidRDefault="0085293E" w:rsidP="008529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Всероссийский проект «Развитие цифровой культуры. Взаимодействие с социальными партнерами ОО»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– 1человек</w:t>
            </w:r>
          </w:p>
        </w:tc>
      </w:tr>
      <w:tr w:rsidR="00900888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Форум молодежи Уральского федерального округа «УТРО» 2025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– 1человек</w:t>
            </w:r>
          </w:p>
        </w:tc>
      </w:tr>
      <w:tr w:rsidR="0085293E" w:rsidRPr="00900888" w:rsidTr="0085293E">
        <w:tc>
          <w:tcPr>
            <w:tcW w:w="6062" w:type="dxa"/>
            <w:vAlign w:val="center"/>
          </w:tcPr>
          <w:p w:rsidR="0085293E" w:rsidRPr="00900888" w:rsidRDefault="0085293E" w:rsidP="0085293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IV</w:t>
            </w:r>
            <w:r w:rsidRPr="0090088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Семейный экофестиваль «Я Планета»</w:t>
            </w:r>
          </w:p>
        </w:tc>
        <w:tc>
          <w:tcPr>
            <w:tcW w:w="3969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– 1человек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8.8. Педагоги Учреждения транслируют свой опыт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на профессиональных интернет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ресурсах, на методических и научно-практических площадках города.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Представление опыта реализации проекта «Комфортная школа» на федеральном семинаре Вектор образования: вызовы, тренды, перспективы</w:t>
            </w:r>
            <w:r w:rsidRPr="009008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Представление опыта реализации проекта «Комфортная школа» на федеральном семинаре посвященному проекту «Комфортная школа» 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ЕМД по теме «</w:t>
            </w:r>
            <w:r w:rsidRPr="0090088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Функциональная грамотность. Информационно-методические основы</w:t>
            </w: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Виртуальный митап «Педагогическая мастерская и идеи для всех»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ЕМД «Современный урок как основа эффективного и качественного образования»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Проведение мастер-класса в рамках регионального проекта для молодых педагогов «Факультет педагогических профессий»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квартирник «Патриотами не рождаются»</w:t>
            </w:r>
          </w:p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молодых специалистов по теме «Театр теней как одна из форм реализации направления патриотического воспитания в школе»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слет ветеранов и молодых специалистов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00888" w:rsidRPr="00900888" w:rsidTr="0085293E">
        <w:tc>
          <w:tcPr>
            <w:tcW w:w="7338" w:type="dxa"/>
            <w:vAlign w:val="center"/>
          </w:tcPr>
          <w:p w:rsidR="0085293E" w:rsidRPr="00900888" w:rsidRDefault="0085293E" w:rsidP="0085293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Форум молодежи Уральского федерального округа «УТРО» 2025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pStyle w:val="af3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00888">
              <w:rPr>
                <w:rFonts w:eastAsia="Calibri"/>
                <w:color w:val="000000" w:themeColor="text1"/>
                <w:lang w:eastAsia="en-US"/>
              </w:rPr>
              <w:t>Клуб «Наставников»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pStyle w:val="af3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00888">
              <w:rPr>
                <w:rFonts w:eastAsia="Calibri"/>
                <w:color w:val="000000" w:themeColor="text1"/>
                <w:lang w:eastAsia="en-US"/>
              </w:rPr>
              <w:t>Совет молодых педагогов г. Тюмени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pStyle w:val="af3"/>
              <w:jc w:val="both"/>
              <w:rPr>
                <w:color w:val="000000" w:themeColor="text1"/>
              </w:rPr>
            </w:pPr>
            <w:r w:rsidRPr="00900888">
              <w:rPr>
                <w:color w:val="000000" w:themeColor="text1"/>
              </w:rPr>
              <w:t>Факультет педагогических профессий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 школы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опыта работы в рамках курсов повышения </w:t>
            </w:r>
            <w:proofErr w:type="gramStart"/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квалификации  ГАОУ</w:t>
            </w:r>
            <w:proofErr w:type="gramEnd"/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 ДПО «ТОГИРРО» 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Style w:val="docdata"/>
                <w:rFonts w:ascii="Times New Roman" w:hAnsi="Times New Roman" w:cs="Times New Roman"/>
                <w:iCs/>
                <w:color w:val="000000" w:themeColor="text1"/>
              </w:rPr>
              <w:t> </w:t>
            </w:r>
            <w:r w:rsidRPr="00900888">
              <w:rPr>
                <w:rFonts w:ascii="Times New Roman" w:hAnsi="Times New Roman" w:cs="Times New Roman"/>
                <w:iCs/>
                <w:color w:val="000000" w:themeColor="text1"/>
              </w:rPr>
              <w:t>Площадка для проведения семинара - практикума по теме «Педагогический проект: от разработки к реализации» 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rPr>
                <w:rStyle w:val="docdata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Представление опыта на кейс-марафоне «ПРОкачество» по теме «Метод ассоциации как эффективное средство подготовки обучающихся к ГИА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00888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Представление опыта работы по решению задач высокой </w:t>
            </w:r>
            <w:proofErr w:type="gramStart"/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сложности  при</w:t>
            </w:r>
            <w:proofErr w:type="gramEnd"/>
            <w:r w:rsidRPr="0090088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подготовке к ЕГЭ в рамках проведения тьютерских курсов для учителей физики города Тюмени в рамках проведения Методических суббот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5293E" w:rsidRPr="00900888" w:rsidTr="0085293E">
        <w:tc>
          <w:tcPr>
            <w:tcW w:w="7338" w:type="dxa"/>
          </w:tcPr>
          <w:p w:rsidR="0085293E" w:rsidRPr="00900888" w:rsidRDefault="0085293E" w:rsidP="0085293E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8.9. Показатели кадрового обеспечения отражены в разделе 11 отчета.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8.10.Педагоги эффективно участвуют в работе методических объединений, знакомятся с опытом работы своих коллег и других общеобразовательных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8.11. В период введения карантина с целью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предотвращения  инфекции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, педагоги использовали в работе дистанционные образовательные технологии.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 данных, полученных на основе наблюдения и опроса учителей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не испытывали существенных трудностей, связанных с отсутствием необходимых 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компетенций для подготовки к дистанционным занятиям и их проведению в Сферум, МЭШ.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9. Оценка качества учебно-методического, библиотечно-информационного обеспечения </w:t>
      </w: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9.1. Основным инструментом организации образовательного процесса в Учреждении является учебно-методическое обеспечение, которое непосредственно отражает как способы построения учебного процесса, так и дает достаточно полное представление об объеме содержания обучения, подлежащего усвоению. Основная цель учебно-методического обеспечения — создание условий для реализации требований ФГОС посредством предоставления, обучающимся, педагогам полного комплекта учебно-методических материалов для освоения образовательной программы. Учебно-методическое обеспечение позволяет: 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систематизировать нормативные документы, методические материалы и средства обучения; 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повысить эффективность и качество учебных занятий; 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сформировать систему объективной оценки компетенций, обучающихся и выпускников.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9.2. Учебно-методическое и информационное обеспечение образовательного процесса включает комплекс основных учебников, учебно-методических пособий и информационных ресурсов для учебной деятельности обучающихся; комплекс методических рекомендаций и информационных ресурсов по организации образовательного процесса; материально-технические условия для реализации образовательного процесса.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Учебно-методическое обеспечение образовательного процесса предусматривает разработку учебно-методических комплектов дисциплин, освоение технологий обучения и внедрение инновационных педагогических технологий.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Общая характеристика: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объем библиотечного фонда – 51726 единица;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книгообеспеченность – 100 процентов;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обращаемость – 38004 единицы в год;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объем учебного фонда – 37406 единиц.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Состав фонда и его использование: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85"/>
        <w:gridCol w:w="4745"/>
        <w:gridCol w:w="2068"/>
        <w:gridCol w:w="2526"/>
      </w:tblGrid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bCs/>
                <w:color w:val="000000" w:themeColor="text1"/>
                <w:sz w:val="22"/>
              </w:rPr>
              <w:t>№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bCs/>
                <w:color w:val="000000" w:themeColor="text1"/>
                <w:sz w:val="22"/>
              </w:rPr>
              <w:t>Вид литературы</w:t>
            </w:r>
          </w:p>
        </w:tc>
        <w:tc>
          <w:tcPr>
            <w:tcW w:w="2068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bCs/>
                <w:color w:val="000000" w:themeColor="text1"/>
                <w:sz w:val="22"/>
              </w:rPr>
              <w:t>Количество единиц в фонде</w:t>
            </w:r>
          </w:p>
        </w:tc>
        <w:tc>
          <w:tcPr>
            <w:tcW w:w="2526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bCs/>
                <w:color w:val="000000" w:themeColor="text1"/>
                <w:sz w:val="22"/>
              </w:rPr>
              <w:t>Сколько экземпляров выдавалось за год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1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Учебная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38004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38004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2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Педагогическая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1636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393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3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Художественная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9762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3062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4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Справочная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180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97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5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Языковедение, литературоведение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956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401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6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Естественно-научная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781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232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7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Техническая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646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187</w:t>
            </w:r>
          </w:p>
        </w:tc>
      </w:tr>
      <w:tr w:rsidR="00900888" w:rsidRPr="00900888" w:rsidTr="0085293E">
        <w:tc>
          <w:tcPr>
            <w:tcW w:w="685" w:type="dxa"/>
            <w:hideMark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8</w:t>
            </w:r>
          </w:p>
        </w:tc>
        <w:tc>
          <w:tcPr>
            <w:tcW w:w="4745" w:type="dxa"/>
            <w:hideMark/>
          </w:tcPr>
          <w:p w:rsidR="0085293E" w:rsidRPr="00900888" w:rsidRDefault="0085293E" w:rsidP="0085293E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Общественно-политическая</w:t>
            </w:r>
          </w:p>
        </w:tc>
        <w:tc>
          <w:tcPr>
            <w:tcW w:w="206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359</w:t>
            </w:r>
          </w:p>
        </w:tc>
        <w:tc>
          <w:tcPr>
            <w:tcW w:w="2526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</w:rPr>
              <w:t>85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Фонд библиотеки соответствует требованиям ФГОС.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 библиотеке имеются электронные образовательные ресурсы – 80 дисков; сетевые образовательные ресурсы. Мультимедийные средства (презентации, электронные энциклопедии, дидактические материалы) – 10.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Средний уровень посещаемости библиотеки –71человек в день.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Обеспеченность учебно-методической литературой Учреждения составляет 100%. Необходимо пополнять учебно-методическую базу Учреждения программно-методическим обеспечением в соответствии с ФГОС СОО.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9.3. Все методические разработки педагогических работников Учреждения доступны для всех сотрудников Учреждения. Для родителей (законных представителей) обучающихся открыт доступ к аннотациям и учебным материалам на сайте Учреждения в сети «Интернет».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9.4. Для эффективного решения образовательных задач используются программы, технологии, методические пособия.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Педагогические работники имеют право на бесплатное пользование следующими методическими услугами: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бесплатное пользование библиотекой;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использование методических разработок, имеющихся в Учреждении;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методический анализ результативности образовательной деятельности по данным различных измерений качества образования;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помощь в освоении и разработке инновационных программ и технологий;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получение методической помощи в осуществлении экспериментальной и инновационной деятельности.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Методическая помощь педагогическим работникам оказывается заместителем директора Учреждения, а также привлеченными специалистами, в том числе специалистами МАУ «Информационно-методический центр».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9.5. В связи с проведением капитального ремонта осуществление подписки периодической печати приостановлен.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9.6. В библиотеке собрана методическая литература и периодическая печать. Методическая литература классифицирована по направлениям педагогической деятельности, составлен библиографический каталог. Библиотечный фонд ежегодно пополняется периодической печатью по образованию, методической литературой.  </w:t>
      </w: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10. Оценка материально-технической базы</w:t>
      </w: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10.1. Учреждение имеет необходимую материально-техническую базу для осуществления образовательной деятельности.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Материально технические условия, созданные в Учреждении, обеспечивают реализацию образовательных программ, соответствуют санитарно-эпидемиологическим правилам и нормативам, требованиям ФГОС.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10.2. Образовательный процесс осуществляется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  отдельно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стоящем здании, закрепленным за Учреждением на праве оперативного управления: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г. Тюмень, ул. Газовиков,3А.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10.3. </w:t>
      </w:r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На праве постоянного бессрочного пользования Учреждение имеет земельные участки: г. Тюмень, ул. Газовиков, 3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>А  площадь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28049 кв. м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10.4. Территория Учреждения: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4"/>
        <w:gridCol w:w="2478"/>
      </w:tblGrid>
      <w:tr w:rsidR="00900888" w:rsidRPr="00900888" w:rsidTr="0085293E">
        <w:tc>
          <w:tcPr>
            <w:tcW w:w="7434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Показатель</w:t>
            </w:r>
          </w:p>
        </w:tc>
        <w:tc>
          <w:tcPr>
            <w:tcW w:w="2478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Значение 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Ограждение территории по периметру 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Ограждение территории полосой зеленых насаждений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Наличие выделенной зоны отдыха на территории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Наличие выделенной физкультурно-спортивной зоны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Наличие хозяйственной зоны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Наличие физкультурно-спортивного оборудования на территории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900888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Наличие на территории наружного электрического освещения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имеется</w:t>
            </w:r>
          </w:p>
        </w:tc>
      </w:tr>
      <w:tr w:rsidR="0085293E" w:rsidRPr="00900888" w:rsidTr="0085293E">
        <w:tc>
          <w:tcPr>
            <w:tcW w:w="7434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Въезды и входы на территорию Учреждения, проезды, дорожки к хозяйственным постройкам, к контейнерной площадке для сбора мусора покрыты асфальтом (бетонным покрытием)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Cs w:val="20"/>
              </w:rPr>
              <w:t>покрыты 100%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10.5. Помещения Учреждения: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275"/>
        <w:gridCol w:w="2835"/>
      </w:tblGrid>
      <w:tr w:rsidR="00900888" w:rsidRPr="00900888" w:rsidTr="0085293E">
        <w:tc>
          <w:tcPr>
            <w:tcW w:w="5778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Показатель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31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Информация о соответствии санитарным нормам и правилам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Учебные кабинеты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Актовый зал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Спортивный зал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 xml:space="preserve">Медицинский блок 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Лаборатория эстетики и дизайна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прототипирования и робототехники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Гардероб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Туалеты для мальчиков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Туалеты для девочек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Туалеты для инвалидов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Туалеты для персонала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Помещения для организации питания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Складское помещение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руководителя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заместителя руководителя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бухгалтерии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заведующего хозяйством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делопроизводителя, специалиста по кадрам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логопеда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Кабинет психолога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Компьютерный класс/</w:t>
            </w:r>
            <w:r w:rsidRPr="00900888">
              <w:rPr>
                <w:rFonts w:ascii="Times New Roman" w:hAnsi="Times New Roman" w:cs="Times New Roman"/>
                <w:color w:val="000000" w:themeColor="text1"/>
                <w:lang w:val="en-US"/>
              </w:rPr>
              <w:t>IT</w:t>
            </w:r>
            <w:r w:rsidRPr="00900888">
              <w:rPr>
                <w:rFonts w:ascii="Times New Roman" w:hAnsi="Times New Roman" w:cs="Times New Roman"/>
                <w:color w:val="000000" w:themeColor="text1"/>
              </w:rPr>
              <w:t>-лаборатория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Линго-лаборатория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Библиотека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Книгохранилище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Центр детских инициатив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  <w:tr w:rsidR="0085293E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Видеостудия</w:t>
            </w:r>
          </w:p>
        </w:tc>
        <w:tc>
          <w:tcPr>
            <w:tcW w:w="1275" w:type="dxa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ind w:firstLine="35"/>
              <w:jc w:val="center"/>
              <w:rPr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соответствуют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10.6. Обеспеченность помещений оборудованием: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900888" w:rsidRPr="00900888" w:rsidTr="0085293E">
        <w:tc>
          <w:tcPr>
            <w:tcW w:w="7054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Оборудование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 xml:space="preserve">Обеспеченность </w:t>
            </w:r>
          </w:p>
        </w:tc>
      </w:tr>
      <w:tr w:rsidR="00900888" w:rsidRPr="00900888" w:rsidTr="0085293E">
        <w:tc>
          <w:tcPr>
            <w:tcW w:w="705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Мебель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900888" w:rsidRPr="00900888" w:rsidTr="0085293E">
        <w:tc>
          <w:tcPr>
            <w:tcW w:w="7054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Игровое оборудование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900888" w:rsidRPr="00900888" w:rsidTr="0085293E">
        <w:tc>
          <w:tcPr>
            <w:tcW w:w="705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Производственное (технологическое оборудование)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900888" w:rsidRPr="00900888" w:rsidTr="0085293E">
        <w:tc>
          <w:tcPr>
            <w:tcW w:w="705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Оборудование кабинетов информатики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900888" w:rsidRPr="00900888" w:rsidTr="0085293E">
        <w:tc>
          <w:tcPr>
            <w:tcW w:w="7054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Оборудование кабинета домоводства</w:t>
            </w:r>
          </w:p>
        </w:tc>
        <w:tc>
          <w:tcPr>
            <w:tcW w:w="2835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10.7. Материально-технические условия в части требований безопасности и антитеррористической защищенности: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93"/>
        <w:gridCol w:w="2478"/>
      </w:tblGrid>
      <w:tr w:rsidR="00900888" w:rsidRPr="00900888" w:rsidTr="0085293E">
        <w:tc>
          <w:tcPr>
            <w:tcW w:w="7293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Материально-технические условия</w:t>
            </w:r>
          </w:p>
        </w:tc>
        <w:tc>
          <w:tcPr>
            <w:tcW w:w="2478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Корпус 1</w:t>
            </w:r>
          </w:p>
        </w:tc>
      </w:tr>
      <w:tr w:rsidR="00900888" w:rsidRPr="00900888" w:rsidTr="0085293E">
        <w:tc>
          <w:tcPr>
            <w:tcW w:w="7293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Система видеонаблюдения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  <w:tr w:rsidR="00900888" w:rsidRPr="00900888" w:rsidTr="0085293E">
        <w:tc>
          <w:tcPr>
            <w:tcW w:w="7293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Система автоматической пожарной сигнализации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  <w:tr w:rsidR="00900888" w:rsidRPr="00900888" w:rsidTr="0085293E">
        <w:tc>
          <w:tcPr>
            <w:tcW w:w="7293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Тревожная кнопка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  <w:tr w:rsidR="0085293E" w:rsidRPr="00900888" w:rsidTr="0085293E">
        <w:tc>
          <w:tcPr>
            <w:tcW w:w="7293" w:type="dxa"/>
          </w:tcPr>
          <w:p w:rsidR="0085293E" w:rsidRPr="00900888" w:rsidRDefault="0085293E" w:rsidP="008529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Охранная сигнализация</w:t>
            </w:r>
          </w:p>
        </w:tc>
        <w:tc>
          <w:tcPr>
            <w:tcW w:w="2478" w:type="dxa"/>
          </w:tcPr>
          <w:p w:rsidR="0085293E" w:rsidRPr="00900888" w:rsidRDefault="0085293E" w:rsidP="00852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10.8. За отчетный период в целях пополнения и обновления материально технической базы Учреждением приобретено: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2150"/>
      </w:tblGrid>
      <w:tr w:rsidR="00900888" w:rsidRPr="00900888" w:rsidTr="0085293E">
        <w:tc>
          <w:tcPr>
            <w:tcW w:w="5778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имущества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150" w:type="dxa"/>
            <w:shd w:val="clear" w:color="auto" w:fill="D9E2F3" w:themeFill="accent5" w:themeFillTint="33"/>
          </w:tcPr>
          <w:p w:rsidR="0085293E" w:rsidRPr="00900888" w:rsidRDefault="0085293E" w:rsidP="0085293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(тыс. руб.)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Мебель</w:t>
            </w:r>
          </w:p>
        </w:tc>
        <w:tc>
          <w:tcPr>
            <w:tcW w:w="1985" w:type="dxa"/>
          </w:tcPr>
          <w:p w:rsidR="0085293E" w:rsidRPr="00900888" w:rsidRDefault="0085293E" w:rsidP="0085293E">
            <w:pPr>
              <w:tabs>
                <w:tab w:val="left" w:pos="1080"/>
                <w:tab w:val="center" w:pos="1168"/>
              </w:tabs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3835</w:t>
            </w:r>
          </w:p>
        </w:tc>
        <w:tc>
          <w:tcPr>
            <w:tcW w:w="2150" w:type="dxa"/>
          </w:tcPr>
          <w:p w:rsidR="0085293E" w:rsidRPr="00900888" w:rsidRDefault="0085293E" w:rsidP="0085293E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34 905 21,85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Игровое оборудование</w:t>
            </w:r>
          </w:p>
        </w:tc>
        <w:tc>
          <w:tcPr>
            <w:tcW w:w="1985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175 598,00</w:t>
            </w:r>
          </w:p>
        </w:tc>
      </w:tr>
      <w:tr w:rsidR="00900888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Учебно-наглядные пособия</w:t>
            </w:r>
          </w:p>
        </w:tc>
        <w:tc>
          <w:tcPr>
            <w:tcW w:w="1985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150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827 204,00</w:t>
            </w:r>
          </w:p>
        </w:tc>
      </w:tr>
      <w:tr w:rsidR="0085293E" w:rsidRPr="00900888" w:rsidTr="0085293E">
        <w:tc>
          <w:tcPr>
            <w:tcW w:w="5778" w:type="dxa"/>
          </w:tcPr>
          <w:p w:rsidR="0085293E" w:rsidRPr="00900888" w:rsidRDefault="0085293E" w:rsidP="00852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</w:rPr>
              <w:t>Производственное (технологическое оборудование)</w:t>
            </w:r>
          </w:p>
        </w:tc>
        <w:tc>
          <w:tcPr>
            <w:tcW w:w="1985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50" w:type="dxa"/>
          </w:tcPr>
          <w:p w:rsidR="0085293E" w:rsidRPr="00900888" w:rsidRDefault="0085293E" w:rsidP="0085293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5 245 671,00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11. Оценка функционирования внутренней системы оценки </w:t>
      </w:r>
    </w:p>
    <w:p w:rsidR="0085293E" w:rsidRPr="00900888" w:rsidRDefault="0085293E" w:rsidP="00852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качества образования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11.1.Внутренняя оценка качества образования осуществляется в Учреждении в соответствии с локальным актом - Положением о системе внутренней оценки качества образования, утвержденного приказом от 09.04.2021 №68/ОД.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Внутренняя оценка качества образования –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Учреждение, и результатах освоения программ обучающимися.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11.2. В качестве объектов оценки используются: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предметные результаты освоения основных образовательных программ –результаты ГИА учащихся 9-х и 11-х классов, результаты ВПР;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метапредметные результаты обучения;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личностные результаты, в том числе результаты социализации учащихся;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достижения учащихся на конкурсах, соревнованиях, олимпиадах различного уровня;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удовлетворенность родителей качеством образовательных результатов;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образовательная деятельность (реализация учебных планов и рабочих программ, соответствуют ли они требованиям ФГОС общего образования); качество внеурочной деятельности и классное руководство;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качество условий, которые обеспечивают образовательную деятельность.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11.3. Оценочные мероприятия и процедуры в рамках ВСОКО проводились в течение всего отчетного периода.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Проводимые мероприятия ВСОКО в отчетном периоде: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оценка соответствия реализуемых в Учреждении образовательных программ федеральным требованиям;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реализации основных образовательных программ;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освоения основных образовательных программ;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оценка условий реализации ООП (по уровням общего образования) федеральным требованиям;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состояния условий реализации ООП (по уровням общего образования) и мониторинг реализации «дорожной карты» развития условий реализации ООП (по уровням общего образования);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мониторинг сформированности и развития метапредметных образовательных результатов;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оценка уровня достижения обучающимися планируемых предметных и метапредметных результатов освоения ООП (по уровням общего образования);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мониторинг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индивидуального прогресса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обучающегося в достижении предметных и метапредметных результатов освоения основных образовательных программ;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мониторинг личностного развития обучающихся, сформированности у обучающихся личностных УУД;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реализации Программы воспитания; 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реализации Программы коррекционной работы;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оценка удовлетворенности участников образовательных отношений качеством</w:t>
      </w:r>
    </w:p>
    <w:p w:rsidR="0085293E" w:rsidRPr="00900888" w:rsidRDefault="0085293E" w:rsidP="008529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систематизация и обработка оценочной информации, подготовка аналитических</w:t>
      </w:r>
    </w:p>
    <w:p w:rsidR="0085293E" w:rsidRPr="00900888" w:rsidRDefault="0085293E" w:rsidP="008529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 по итогам ВСОКО;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подготовка текста отчета о самообследовании;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подготовка справки по итогам учебного года.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 итогам оценки качества образования в 202</w:t>
      </w:r>
      <w:r w:rsidR="00F40369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установлено, что уровень метапредметных и личностных результатов соответствуют среднему уровню.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анкетирования 202</w:t>
      </w:r>
      <w:r w:rsidR="00F40369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выявлено, что количество родителей, которые удовлетворены качеством образования в Учреждении, – 98,5</w:t>
      </w:r>
      <w:r w:rsidR="00F40369"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%. 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Высказаны пожелания о введении профильного обучения с универсальным, социально-экономическим и технологическим классами. По итогам проведения заседания педагогического совета принято решение ввести профильное обучение в Учреждении по предложенным направлениям в следующем учебном году.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период введения карантина организовано дистанционное обучение. Чтобы снизить напряженность среди родителей и обеспечить доступ учащихся к дистанционному обучению, администрацией Учреждения выявлены технические возможности семей, определены модели взаимодействия. </w:t>
      </w:r>
    </w:p>
    <w:p w:rsidR="0085293E" w:rsidRPr="00900888" w:rsidRDefault="0085293E" w:rsidP="00852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сайте Учреждения создан специальный раздел и поддерживалась работа «горячей» телефонной линии, для сбора информации о проблемах в организации и качестве дистанционного обучения. За </w:t>
      </w:r>
      <w:proofErr w:type="gramStart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>период  дистанционного</w:t>
      </w:r>
      <w:proofErr w:type="gramEnd"/>
      <w:r w:rsidRPr="00900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обучения обращений, которые были связаны с вопросами проведения онлайн уроков и организации дистанционного обучения не было.</w:t>
      </w:r>
    </w:p>
    <w:p w:rsidR="0085293E" w:rsidRPr="00900888" w:rsidRDefault="0085293E" w:rsidP="0085293E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11.4.</w:t>
      </w:r>
      <w:r w:rsidRPr="00900888">
        <w:rPr>
          <w:rFonts w:ascii="Times New Roman" w:hAnsi="Times New Roman"/>
          <w:color w:val="000000" w:themeColor="text1"/>
          <w:sz w:val="26"/>
          <w:szCs w:val="26"/>
        </w:rPr>
        <w:t xml:space="preserve">Педагоги и </w:t>
      </w:r>
      <w:proofErr w:type="gramStart"/>
      <w:r w:rsidRPr="00900888">
        <w:rPr>
          <w:rFonts w:ascii="Times New Roman" w:hAnsi="Times New Roman"/>
          <w:color w:val="000000" w:themeColor="text1"/>
          <w:sz w:val="26"/>
          <w:szCs w:val="26"/>
        </w:rPr>
        <w:t>учащиеся  школы</w:t>
      </w:r>
      <w:proofErr w:type="gramEnd"/>
      <w:r w:rsidRPr="00900888">
        <w:rPr>
          <w:rFonts w:ascii="Times New Roman" w:hAnsi="Times New Roman"/>
          <w:color w:val="000000" w:themeColor="text1"/>
          <w:sz w:val="26"/>
          <w:szCs w:val="26"/>
        </w:rPr>
        <w:t xml:space="preserve"> принимали  участие в школьных,  муниципальных, региональных, всероссийских и международных конкурсах, олимпиадах. Количество участников олимпиад и конкурсов различного уровня, составило – 9453 чел. (т.к. многие обучающиеся принимали участие в нескольких конкурсах) </w:t>
      </w:r>
    </w:p>
    <w:p w:rsidR="0085293E" w:rsidRPr="00900888" w:rsidRDefault="0085293E" w:rsidP="0085293E">
      <w:pPr>
        <w:pStyle w:val="af3"/>
        <w:ind w:firstLine="567"/>
        <w:jc w:val="both"/>
        <w:rPr>
          <w:b/>
          <w:color w:val="000000" w:themeColor="text1"/>
          <w:sz w:val="26"/>
          <w:szCs w:val="26"/>
        </w:rPr>
      </w:pPr>
      <w:r w:rsidRPr="00900888">
        <w:rPr>
          <w:b/>
          <w:color w:val="000000" w:themeColor="text1"/>
          <w:sz w:val="26"/>
          <w:szCs w:val="26"/>
        </w:rPr>
        <w:t>Численность обучающихся, ставших призерами, лауреатами различных конкурсных форм</w:t>
      </w:r>
    </w:p>
    <w:p w:rsidR="0085293E" w:rsidRPr="00900888" w:rsidRDefault="0085293E" w:rsidP="0085293E">
      <w:pPr>
        <w:pStyle w:val="af3"/>
        <w:ind w:firstLine="567"/>
        <w:jc w:val="both"/>
        <w:rPr>
          <w:b/>
          <w:color w:val="000000" w:themeColor="text1"/>
          <w:sz w:val="26"/>
          <w:szCs w:val="26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14"/>
      </w:tblGrid>
      <w:tr w:rsidR="00900888" w:rsidRPr="00900888" w:rsidTr="0085293E">
        <w:trPr>
          <w:trHeight w:val="51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3E" w:rsidRPr="00900888" w:rsidRDefault="0085293E" w:rsidP="0085293E">
            <w:pPr>
              <w:pStyle w:val="af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Численность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3E" w:rsidRPr="00900888" w:rsidRDefault="0085293E" w:rsidP="0085293E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088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300 человека/19,9%</w:t>
            </w:r>
          </w:p>
        </w:tc>
      </w:tr>
      <w:tr w:rsidR="00900888" w:rsidRPr="00900888" w:rsidTr="0085293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3E" w:rsidRPr="00900888" w:rsidRDefault="0085293E" w:rsidP="0085293E">
            <w:pPr>
              <w:pStyle w:val="af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Муниципального уровня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93E" w:rsidRPr="00900888" w:rsidRDefault="0085293E" w:rsidP="00852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0888">
              <w:rPr>
                <w:rFonts w:ascii="Times New Roman" w:hAnsi="Times New Roman"/>
                <w:color w:val="000000" w:themeColor="text1"/>
              </w:rPr>
              <w:t>160 человек /10,6%</w:t>
            </w:r>
          </w:p>
        </w:tc>
      </w:tr>
      <w:tr w:rsidR="00900888" w:rsidRPr="00900888" w:rsidTr="0085293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3E" w:rsidRPr="00900888" w:rsidRDefault="0085293E" w:rsidP="0085293E">
            <w:pPr>
              <w:pStyle w:val="af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Регионального уровня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44 человек/2,9%</w:t>
            </w:r>
          </w:p>
        </w:tc>
      </w:tr>
      <w:tr w:rsidR="00900888" w:rsidRPr="00900888" w:rsidTr="0085293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3E" w:rsidRPr="00900888" w:rsidRDefault="0085293E" w:rsidP="0085293E">
            <w:pPr>
              <w:pStyle w:val="af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Федерального уровня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78 человек/5,2%</w:t>
            </w:r>
          </w:p>
        </w:tc>
      </w:tr>
      <w:tr w:rsidR="0085293E" w:rsidRPr="00900888" w:rsidTr="0085293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3E" w:rsidRPr="00900888" w:rsidRDefault="0085293E" w:rsidP="0085293E">
            <w:pPr>
              <w:pStyle w:val="af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08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Международного уровня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34 человек/2,5%</w:t>
            </w:r>
          </w:p>
        </w:tc>
      </w:tr>
    </w:tbl>
    <w:p w:rsidR="0085293E" w:rsidRPr="00900888" w:rsidRDefault="0085293E" w:rsidP="008529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900888">
        <w:rPr>
          <w:rFonts w:ascii="Times New Roman" w:hAnsi="Times New Roman"/>
          <w:b/>
          <w:color w:val="000000" w:themeColor="text1"/>
          <w:sz w:val="26"/>
          <w:szCs w:val="26"/>
        </w:rPr>
        <w:t>Динамика  участия</w:t>
      </w:r>
      <w:proofErr w:type="gramEnd"/>
      <w:r w:rsidRPr="009008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 конкурсах и олимпиадах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5"/>
        <w:gridCol w:w="1185"/>
        <w:gridCol w:w="1183"/>
        <w:gridCol w:w="1185"/>
        <w:gridCol w:w="1383"/>
        <w:gridCol w:w="1383"/>
      </w:tblGrid>
      <w:tr w:rsidR="00900888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00888">
              <w:rPr>
                <w:b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00888">
              <w:rPr>
                <w:b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00888">
              <w:rPr>
                <w:b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00888">
              <w:rPr>
                <w:b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00888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900888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Количество участников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3323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3043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4105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8261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9453</w:t>
            </w:r>
          </w:p>
        </w:tc>
      </w:tr>
      <w:tr w:rsidR="00900888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Количество человек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1379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1348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1447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1395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1446</w:t>
            </w:r>
          </w:p>
        </w:tc>
      </w:tr>
      <w:tr w:rsidR="00900888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Из них победителей и призеров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208 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900888">
              <w:rPr>
                <w:rFonts w:eastAsiaTheme="minorEastAsia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900888">
              <w:rPr>
                <w:rFonts w:eastAsiaTheme="minorEastAsia"/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900888">
              <w:rPr>
                <w:rFonts w:eastAsiaTheme="minorEastAsia"/>
                <w:color w:val="000000" w:themeColor="text1"/>
                <w:sz w:val="22"/>
                <w:szCs w:val="22"/>
              </w:rPr>
              <w:t>306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900888">
              <w:rPr>
                <w:rFonts w:eastAsiaTheme="minorEastAsia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900888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lastRenderedPageBreak/>
              <w:t>Регионального уровня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37</w:t>
            </w:r>
          </w:p>
        </w:tc>
      </w:tr>
      <w:tr w:rsidR="00900888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Федерального уровня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78</w:t>
            </w:r>
          </w:p>
        </w:tc>
      </w:tr>
      <w:tr w:rsidR="00F40369" w:rsidRPr="00900888" w:rsidTr="00F40369">
        <w:trPr>
          <w:trHeight w:val="299"/>
        </w:trPr>
        <w:tc>
          <w:tcPr>
            <w:tcW w:w="1848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Международного уровня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91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690" w:type="pct"/>
          </w:tcPr>
          <w:p w:rsidR="00F40369" w:rsidRPr="00900888" w:rsidRDefault="00F40369" w:rsidP="0085293E">
            <w:pPr>
              <w:pStyle w:val="af3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00888">
              <w:rPr>
                <w:color w:val="000000" w:themeColor="text1"/>
                <w:sz w:val="22"/>
                <w:szCs w:val="22"/>
              </w:rPr>
              <w:t>38</w:t>
            </w:r>
          </w:p>
        </w:tc>
      </w:tr>
    </w:tbl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008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12. Результаты анализа показателей деятельности</w:t>
      </w:r>
    </w:p>
    <w:p w:rsidR="0085293E" w:rsidRPr="00900888" w:rsidRDefault="0085293E" w:rsidP="008529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0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6946"/>
        <w:gridCol w:w="2268"/>
      </w:tblGrid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888" w:rsidRPr="00900888" w:rsidTr="0085293E">
        <w:trPr>
          <w:trHeight w:val="263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sub_2001"/>
            <w:r w:rsidRPr="0090088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sub_201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  <w:bookmarkEnd w:id="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1509 человека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sub_201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  <w:bookmarkEnd w:id="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F40369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533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sub_201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  <w:bookmarkEnd w:id="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F40369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843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sub_2014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  <w:bookmarkEnd w:id="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F40369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133 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sub_2015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  <w:bookmarkEnd w:id="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587человек/41,22%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7" w:name="sub_2016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  <w:bookmarkEnd w:id="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73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8" w:name="sub_2017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  <w:bookmarkEnd w:id="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3,64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9" w:name="sub_2018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  <w:bookmarkEnd w:id="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52,91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0" w:name="sub_2019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  <w:bookmarkEnd w:id="1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Профильный уровень 58,59 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баллов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1" w:name="sub_2110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  <w:bookmarkEnd w:id="1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2" w:name="sub_211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  <w:bookmarkEnd w:id="1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человек/ 1,53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3" w:name="sub_211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  <w:bookmarkEnd w:id="1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4" w:name="sub_211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  <w:bookmarkEnd w:id="1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5" w:name="sub_2114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1.14</w:t>
            </w:r>
            <w:bookmarkEnd w:id="1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 человека/ 3,06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6" w:name="sub_2115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  <w:bookmarkEnd w:id="1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человека/ 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7" w:name="sub_2116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1.16</w:t>
            </w:r>
            <w:bookmarkEnd w:id="1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человек/</w:t>
            </w:r>
          </w:p>
          <w:p w:rsidR="0085293E" w:rsidRPr="00900888" w:rsidRDefault="00EE38C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10,</w:t>
            </w:r>
            <w:r w:rsidR="00680402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8" w:name="sub_2117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1.17</w:t>
            </w:r>
            <w:bookmarkEnd w:id="1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680402" w:rsidP="0068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 10,76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9" w:name="sub_2118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1.18</w:t>
            </w:r>
            <w:bookmarkEnd w:id="1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1446 человек/</w:t>
            </w:r>
            <w:r w:rsidRPr="00900888">
              <w:rPr>
                <w:color w:val="000000" w:themeColor="text1"/>
                <w:sz w:val="24"/>
                <w:szCs w:val="24"/>
              </w:rPr>
              <w:t>96%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0" w:name="sub_2119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1.19</w:t>
            </w:r>
            <w:bookmarkEnd w:id="2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300 человек/19,9%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1" w:name="sub_2119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1.19.1</w:t>
            </w:r>
            <w:bookmarkEnd w:id="2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37 человека/ 2,6%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2" w:name="sub_2119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1.19.2</w:t>
            </w:r>
            <w:bookmarkEnd w:id="2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78 человек/5,2%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3" w:name="sub_2119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1.19.3</w:t>
            </w:r>
            <w:bookmarkEnd w:id="2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38 человек/2,5%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4" w:name="sub_2120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1.20</w:t>
            </w:r>
            <w:bookmarkEnd w:id="2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68040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 7,48/%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5" w:name="sub_212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1.21</w:t>
            </w:r>
            <w:bookmarkEnd w:id="2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6" w:name="sub_212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1.22</w:t>
            </w:r>
            <w:bookmarkEnd w:id="2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1509 человек/ 100%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7" w:name="sub_212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1.23</w:t>
            </w:r>
            <w:bookmarkEnd w:id="2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человек/%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8" w:name="sub_2124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1.24</w:t>
            </w:r>
            <w:bookmarkEnd w:id="2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58 человек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9" w:name="sub_2125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1.25</w:t>
            </w:r>
            <w:bookmarkEnd w:id="2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52человек/89,6%</w:t>
            </w:r>
          </w:p>
        </w:tc>
      </w:tr>
      <w:tr w:rsidR="00900888" w:rsidRPr="00900888" w:rsidTr="0085293E">
        <w:trPr>
          <w:trHeight w:val="1147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0" w:name="sub_2126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1.26</w:t>
            </w:r>
            <w:bookmarkEnd w:id="3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52 человека/ 89,6%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1" w:name="sub_2127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1.27</w:t>
            </w:r>
            <w:bookmarkEnd w:id="3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неполное высшее образование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 человек/10.34%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2" w:name="sub_2128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1.28</w:t>
            </w:r>
            <w:bookmarkEnd w:id="3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неполное высшее образование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 человек/10,34%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3" w:name="sub_2129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1.29</w:t>
            </w:r>
            <w:bookmarkEnd w:id="3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аттестованных педагогических работников, в том числе, которым по результатам аттестации присвоена квалификационная категория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54 человек/91,5%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4" w:name="sub_2129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1.29.1</w:t>
            </w:r>
            <w:bookmarkEnd w:id="3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31 человек/53,4%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5" w:name="sub_2129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1.29.2</w:t>
            </w:r>
            <w:bookmarkEnd w:id="3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18 человек/31%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6" w:name="sub_2130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1.30</w:t>
            </w:r>
            <w:bookmarkEnd w:id="3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7" w:name="sub_2130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1.30.1</w:t>
            </w:r>
            <w:bookmarkEnd w:id="3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14человек/24,1%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8" w:name="sub_2130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1.30.2</w:t>
            </w:r>
            <w:bookmarkEnd w:id="3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19 человек/32,7%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9" w:name="sub_213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1.31</w:t>
            </w:r>
            <w:bookmarkEnd w:id="3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 человек/29,3%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0" w:name="sub_213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1.32</w:t>
            </w:r>
            <w:bookmarkEnd w:id="4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18 человек/31%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1" w:name="sub_213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1.33</w:t>
            </w:r>
            <w:bookmarkEnd w:id="4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58 человек/100%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2" w:name="sub_2134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1.34</w:t>
            </w:r>
            <w:bookmarkEnd w:id="4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58 человек/100%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43" w:name="sub_2002"/>
            <w:r w:rsidRPr="0090088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  <w:bookmarkEnd w:id="4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4" w:name="sub_202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  <w:bookmarkEnd w:id="4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компьютеров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318 единиц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5" w:name="sub_202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  <w:bookmarkEnd w:id="4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51726 единиц</w:t>
            </w:r>
          </w:p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34 на 1 учащегося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6" w:name="sub_202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  <w:bookmarkEnd w:id="4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7" w:name="sub_2024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  <w:bookmarkEnd w:id="4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8" w:name="sub_2241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2.4.1</w:t>
            </w:r>
            <w:bookmarkEnd w:id="4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9" w:name="sub_2242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2.4.2</w:t>
            </w:r>
            <w:bookmarkEnd w:id="4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0" w:name="sub_2243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2.4.3</w:t>
            </w:r>
            <w:bookmarkEnd w:id="5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1" w:name="sub_2244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2.4.4</w:t>
            </w:r>
            <w:bookmarkEnd w:id="5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2" w:name="sub_2245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2.4.5</w:t>
            </w:r>
            <w:bookmarkEnd w:id="5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</w:t>
            </w: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/нет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3" w:name="sub_2025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  <w:bookmarkEnd w:id="5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680402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1509/</w:t>
            </w:r>
            <w:r w:rsidR="0085293E"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900888" w:rsidRPr="00900888" w:rsidTr="0085293E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4" w:name="sub_2026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  <w:bookmarkEnd w:id="5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3441 кв.м</w:t>
            </w:r>
          </w:p>
          <w:p w:rsidR="0085293E" w:rsidRPr="00900888" w:rsidRDefault="0085293E" w:rsidP="0085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2,28кв.м</w:t>
            </w:r>
            <w:proofErr w:type="gramEnd"/>
            <w:r w:rsidRPr="009008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/чел.</w:t>
            </w:r>
          </w:p>
        </w:tc>
      </w:tr>
    </w:tbl>
    <w:p w:rsidR="0085293E" w:rsidRPr="00900888" w:rsidRDefault="0085293E" w:rsidP="0085293E">
      <w:pPr>
        <w:tabs>
          <w:tab w:val="left" w:pos="3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818" w:rsidRPr="00900888" w:rsidRDefault="00E24818" w:rsidP="0074585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24818" w:rsidRPr="00900888" w:rsidSect="007F0550">
      <w:headerReference w:type="default" r:id="rId11"/>
      <w:pgSz w:w="11906" w:h="16838"/>
      <w:pgMar w:top="851" w:right="567" w:bottom="567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3E" w:rsidRDefault="0085293E" w:rsidP="00B90B93">
      <w:pPr>
        <w:spacing w:after="0" w:line="240" w:lineRule="auto"/>
      </w:pPr>
      <w:r>
        <w:separator/>
      </w:r>
    </w:p>
  </w:endnote>
  <w:endnote w:type="continuationSeparator" w:id="0">
    <w:p w:rsidR="0085293E" w:rsidRDefault="0085293E" w:rsidP="00B9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3E" w:rsidRDefault="0085293E" w:rsidP="00B90B93">
      <w:pPr>
        <w:spacing w:after="0" w:line="240" w:lineRule="auto"/>
      </w:pPr>
      <w:r>
        <w:separator/>
      </w:r>
    </w:p>
  </w:footnote>
  <w:footnote w:type="continuationSeparator" w:id="0">
    <w:p w:rsidR="0085293E" w:rsidRDefault="0085293E" w:rsidP="00B9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1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85293E" w:rsidRPr="00B90B93" w:rsidRDefault="0085293E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90B9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90B9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90B9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00888">
          <w:rPr>
            <w:rFonts w:ascii="Times New Roman" w:hAnsi="Times New Roman" w:cs="Times New Roman"/>
            <w:noProof/>
            <w:sz w:val="26"/>
            <w:szCs w:val="26"/>
          </w:rPr>
          <w:t>22</w:t>
        </w:r>
        <w:r w:rsidRPr="00B90B9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85293E" w:rsidRDefault="008529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0F"/>
    <w:multiLevelType w:val="hybridMultilevel"/>
    <w:tmpl w:val="110C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52F1"/>
    <w:multiLevelType w:val="hybridMultilevel"/>
    <w:tmpl w:val="73085314"/>
    <w:lvl w:ilvl="0" w:tplc="2AA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26A71"/>
    <w:multiLevelType w:val="hybridMultilevel"/>
    <w:tmpl w:val="8AE04A1E"/>
    <w:lvl w:ilvl="0" w:tplc="2AA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1B52"/>
    <w:multiLevelType w:val="hybridMultilevel"/>
    <w:tmpl w:val="9A5AE490"/>
    <w:lvl w:ilvl="0" w:tplc="2AAC5580">
      <w:start w:val="1"/>
      <w:numFmt w:val="bullet"/>
      <w:lvlText w:val="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D5253C"/>
    <w:multiLevelType w:val="multilevel"/>
    <w:tmpl w:val="AB5674A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31985604"/>
    <w:multiLevelType w:val="hybridMultilevel"/>
    <w:tmpl w:val="3E9A05BC"/>
    <w:lvl w:ilvl="0" w:tplc="88C8CF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2A1886"/>
    <w:multiLevelType w:val="hybridMultilevel"/>
    <w:tmpl w:val="FE06E8D8"/>
    <w:lvl w:ilvl="0" w:tplc="8EFE4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3EB5"/>
    <w:multiLevelType w:val="hybridMultilevel"/>
    <w:tmpl w:val="DAB84832"/>
    <w:lvl w:ilvl="0" w:tplc="2AAC558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0D5110"/>
    <w:multiLevelType w:val="hybridMultilevel"/>
    <w:tmpl w:val="234C9800"/>
    <w:lvl w:ilvl="0" w:tplc="2AA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63BC1"/>
    <w:multiLevelType w:val="hybridMultilevel"/>
    <w:tmpl w:val="C2AE2D5A"/>
    <w:lvl w:ilvl="0" w:tplc="712E9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2F3F70"/>
    <w:multiLevelType w:val="hybridMultilevel"/>
    <w:tmpl w:val="E228CC98"/>
    <w:lvl w:ilvl="0" w:tplc="8EFE42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02131A"/>
    <w:multiLevelType w:val="hybridMultilevel"/>
    <w:tmpl w:val="110C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F5F83"/>
    <w:multiLevelType w:val="hybridMultilevel"/>
    <w:tmpl w:val="C35A0800"/>
    <w:lvl w:ilvl="0" w:tplc="2AAC5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E515D0"/>
    <w:multiLevelType w:val="hybridMultilevel"/>
    <w:tmpl w:val="FB3850AE"/>
    <w:lvl w:ilvl="0" w:tplc="C96E02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805C1"/>
    <w:multiLevelType w:val="hybridMultilevel"/>
    <w:tmpl w:val="B7F6E090"/>
    <w:lvl w:ilvl="0" w:tplc="2AAC558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9255434"/>
    <w:multiLevelType w:val="hybridMultilevel"/>
    <w:tmpl w:val="322E6904"/>
    <w:lvl w:ilvl="0" w:tplc="2AAC5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4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D31"/>
    <w:rsid w:val="000115A4"/>
    <w:rsid w:val="00012641"/>
    <w:rsid w:val="00015684"/>
    <w:rsid w:val="000178C0"/>
    <w:rsid w:val="00022908"/>
    <w:rsid w:val="00025ED9"/>
    <w:rsid w:val="000301A7"/>
    <w:rsid w:val="00035AAF"/>
    <w:rsid w:val="00050297"/>
    <w:rsid w:val="00053206"/>
    <w:rsid w:val="00057E6C"/>
    <w:rsid w:val="000743BD"/>
    <w:rsid w:val="00075003"/>
    <w:rsid w:val="00076C3C"/>
    <w:rsid w:val="000809EE"/>
    <w:rsid w:val="0008691C"/>
    <w:rsid w:val="00094AE1"/>
    <w:rsid w:val="00096C89"/>
    <w:rsid w:val="000C126A"/>
    <w:rsid w:val="000C2CCB"/>
    <w:rsid w:val="000C3A20"/>
    <w:rsid w:val="000C522B"/>
    <w:rsid w:val="000D3C9D"/>
    <w:rsid w:val="000E0B80"/>
    <w:rsid w:val="000E3643"/>
    <w:rsid w:val="000E7D7A"/>
    <w:rsid w:val="000F6948"/>
    <w:rsid w:val="000F69AD"/>
    <w:rsid w:val="00116F8D"/>
    <w:rsid w:val="00117006"/>
    <w:rsid w:val="00122388"/>
    <w:rsid w:val="00124F6D"/>
    <w:rsid w:val="00134984"/>
    <w:rsid w:val="001423B7"/>
    <w:rsid w:val="001426FC"/>
    <w:rsid w:val="00143C45"/>
    <w:rsid w:val="0016011E"/>
    <w:rsid w:val="001602DF"/>
    <w:rsid w:val="001609A4"/>
    <w:rsid w:val="00164518"/>
    <w:rsid w:val="00172524"/>
    <w:rsid w:val="0018527C"/>
    <w:rsid w:val="00187AB0"/>
    <w:rsid w:val="00195EDB"/>
    <w:rsid w:val="001B3560"/>
    <w:rsid w:val="001B5BAA"/>
    <w:rsid w:val="001B6838"/>
    <w:rsid w:val="001B7968"/>
    <w:rsid w:val="001B7AF2"/>
    <w:rsid w:val="001C3BF8"/>
    <w:rsid w:val="001C4482"/>
    <w:rsid w:val="001C4AE2"/>
    <w:rsid w:val="001D5E98"/>
    <w:rsid w:val="001E0972"/>
    <w:rsid w:val="001E187C"/>
    <w:rsid w:val="001E2ACB"/>
    <w:rsid w:val="001E43E3"/>
    <w:rsid w:val="001E4E51"/>
    <w:rsid w:val="001F1198"/>
    <w:rsid w:val="001F339F"/>
    <w:rsid w:val="001F4A21"/>
    <w:rsid w:val="001F5376"/>
    <w:rsid w:val="00206E8F"/>
    <w:rsid w:val="002071F2"/>
    <w:rsid w:val="00210B28"/>
    <w:rsid w:val="00210F55"/>
    <w:rsid w:val="00211DE7"/>
    <w:rsid w:val="0021247D"/>
    <w:rsid w:val="00212A5F"/>
    <w:rsid w:val="00213A7B"/>
    <w:rsid w:val="00215776"/>
    <w:rsid w:val="00215B6E"/>
    <w:rsid w:val="002168FB"/>
    <w:rsid w:val="00217448"/>
    <w:rsid w:val="00223968"/>
    <w:rsid w:val="00226C89"/>
    <w:rsid w:val="002336C5"/>
    <w:rsid w:val="0024122C"/>
    <w:rsid w:val="00244153"/>
    <w:rsid w:val="00245571"/>
    <w:rsid w:val="0025238C"/>
    <w:rsid w:val="002544DF"/>
    <w:rsid w:val="002561B3"/>
    <w:rsid w:val="00257E15"/>
    <w:rsid w:val="00261421"/>
    <w:rsid w:val="00263B54"/>
    <w:rsid w:val="0026483B"/>
    <w:rsid w:val="002654C3"/>
    <w:rsid w:val="00272C8C"/>
    <w:rsid w:val="0027789F"/>
    <w:rsid w:val="002A0E3D"/>
    <w:rsid w:val="002A749D"/>
    <w:rsid w:val="002B0C58"/>
    <w:rsid w:val="002B0FCE"/>
    <w:rsid w:val="002C0DB2"/>
    <w:rsid w:val="002C3988"/>
    <w:rsid w:val="002D5947"/>
    <w:rsid w:val="002D633A"/>
    <w:rsid w:val="002D6FDC"/>
    <w:rsid w:val="002E1183"/>
    <w:rsid w:val="002E1C06"/>
    <w:rsid w:val="002E560A"/>
    <w:rsid w:val="002E6F4A"/>
    <w:rsid w:val="002F651D"/>
    <w:rsid w:val="002F6C08"/>
    <w:rsid w:val="0030030E"/>
    <w:rsid w:val="00300E96"/>
    <w:rsid w:val="00303DAD"/>
    <w:rsid w:val="003073F5"/>
    <w:rsid w:val="00307A1A"/>
    <w:rsid w:val="003107D9"/>
    <w:rsid w:val="003107DE"/>
    <w:rsid w:val="00310E95"/>
    <w:rsid w:val="00312CD3"/>
    <w:rsid w:val="00316914"/>
    <w:rsid w:val="00322172"/>
    <w:rsid w:val="00322993"/>
    <w:rsid w:val="00322D59"/>
    <w:rsid w:val="00332016"/>
    <w:rsid w:val="00333673"/>
    <w:rsid w:val="00333D85"/>
    <w:rsid w:val="003370C7"/>
    <w:rsid w:val="003374A5"/>
    <w:rsid w:val="003408E0"/>
    <w:rsid w:val="00343AB8"/>
    <w:rsid w:val="00345EEE"/>
    <w:rsid w:val="00347D17"/>
    <w:rsid w:val="00347D42"/>
    <w:rsid w:val="003519F4"/>
    <w:rsid w:val="003552D5"/>
    <w:rsid w:val="0035634C"/>
    <w:rsid w:val="00361B36"/>
    <w:rsid w:val="003622C1"/>
    <w:rsid w:val="0036508C"/>
    <w:rsid w:val="00365446"/>
    <w:rsid w:val="003726B5"/>
    <w:rsid w:val="0037437B"/>
    <w:rsid w:val="00384321"/>
    <w:rsid w:val="00385006"/>
    <w:rsid w:val="003864D8"/>
    <w:rsid w:val="00396169"/>
    <w:rsid w:val="00397EC1"/>
    <w:rsid w:val="003A17C8"/>
    <w:rsid w:val="003A33E9"/>
    <w:rsid w:val="003B4978"/>
    <w:rsid w:val="003B4AC9"/>
    <w:rsid w:val="003C4E16"/>
    <w:rsid w:val="003D346D"/>
    <w:rsid w:val="003E1F3A"/>
    <w:rsid w:val="003F516E"/>
    <w:rsid w:val="003F6B2E"/>
    <w:rsid w:val="00403CFE"/>
    <w:rsid w:val="00404734"/>
    <w:rsid w:val="004143F2"/>
    <w:rsid w:val="0042549B"/>
    <w:rsid w:val="004403DD"/>
    <w:rsid w:val="004418F0"/>
    <w:rsid w:val="0044393F"/>
    <w:rsid w:val="0044525A"/>
    <w:rsid w:val="004502FA"/>
    <w:rsid w:val="0045102C"/>
    <w:rsid w:val="004613F2"/>
    <w:rsid w:val="00461D42"/>
    <w:rsid w:val="004667AD"/>
    <w:rsid w:val="00477080"/>
    <w:rsid w:val="00483FA6"/>
    <w:rsid w:val="004845EC"/>
    <w:rsid w:val="004857D8"/>
    <w:rsid w:val="0048605C"/>
    <w:rsid w:val="004973FA"/>
    <w:rsid w:val="004A68B9"/>
    <w:rsid w:val="004A7723"/>
    <w:rsid w:val="004C377B"/>
    <w:rsid w:val="004D1683"/>
    <w:rsid w:val="004D359F"/>
    <w:rsid w:val="004D4873"/>
    <w:rsid w:val="004D68D7"/>
    <w:rsid w:val="004E4319"/>
    <w:rsid w:val="004E4E74"/>
    <w:rsid w:val="004E5433"/>
    <w:rsid w:val="004F08EC"/>
    <w:rsid w:val="00512CE4"/>
    <w:rsid w:val="00520161"/>
    <w:rsid w:val="005229D2"/>
    <w:rsid w:val="00525136"/>
    <w:rsid w:val="005315D3"/>
    <w:rsid w:val="00565E0D"/>
    <w:rsid w:val="00580FFE"/>
    <w:rsid w:val="00582430"/>
    <w:rsid w:val="0058372C"/>
    <w:rsid w:val="0058792D"/>
    <w:rsid w:val="00593CDC"/>
    <w:rsid w:val="00595655"/>
    <w:rsid w:val="005A0C13"/>
    <w:rsid w:val="005A515C"/>
    <w:rsid w:val="005A759C"/>
    <w:rsid w:val="005C0F10"/>
    <w:rsid w:val="005C4497"/>
    <w:rsid w:val="005D505A"/>
    <w:rsid w:val="005E40D1"/>
    <w:rsid w:val="005F5626"/>
    <w:rsid w:val="005F75A4"/>
    <w:rsid w:val="006012A2"/>
    <w:rsid w:val="00605C7B"/>
    <w:rsid w:val="00605DD0"/>
    <w:rsid w:val="00614EE7"/>
    <w:rsid w:val="00621F99"/>
    <w:rsid w:val="00622FAC"/>
    <w:rsid w:val="00626B88"/>
    <w:rsid w:val="00642742"/>
    <w:rsid w:val="006431C8"/>
    <w:rsid w:val="00655F8B"/>
    <w:rsid w:val="00666322"/>
    <w:rsid w:val="006727E4"/>
    <w:rsid w:val="00673A7C"/>
    <w:rsid w:val="00680402"/>
    <w:rsid w:val="00687260"/>
    <w:rsid w:val="00693AE9"/>
    <w:rsid w:val="006A102D"/>
    <w:rsid w:val="006B18A8"/>
    <w:rsid w:val="006B3AB9"/>
    <w:rsid w:val="006C0580"/>
    <w:rsid w:val="006C1333"/>
    <w:rsid w:val="006C1522"/>
    <w:rsid w:val="006C2CCB"/>
    <w:rsid w:val="006C3185"/>
    <w:rsid w:val="006C358B"/>
    <w:rsid w:val="006C57C8"/>
    <w:rsid w:val="006C5949"/>
    <w:rsid w:val="006C5D23"/>
    <w:rsid w:val="006E078C"/>
    <w:rsid w:val="006E31F1"/>
    <w:rsid w:val="006F6428"/>
    <w:rsid w:val="006F7795"/>
    <w:rsid w:val="00702B3C"/>
    <w:rsid w:val="00706D44"/>
    <w:rsid w:val="00715078"/>
    <w:rsid w:val="00720474"/>
    <w:rsid w:val="0073092C"/>
    <w:rsid w:val="007311CF"/>
    <w:rsid w:val="00737DE9"/>
    <w:rsid w:val="00742D20"/>
    <w:rsid w:val="00745855"/>
    <w:rsid w:val="00752E64"/>
    <w:rsid w:val="0075427E"/>
    <w:rsid w:val="0076505B"/>
    <w:rsid w:val="00777D78"/>
    <w:rsid w:val="00784FFD"/>
    <w:rsid w:val="00785036"/>
    <w:rsid w:val="00787C96"/>
    <w:rsid w:val="00790DBE"/>
    <w:rsid w:val="00792564"/>
    <w:rsid w:val="00793666"/>
    <w:rsid w:val="007A28B8"/>
    <w:rsid w:val="007A41C5"/>
    <w:rsid w:val="007B2C2B"/>
    <w:rsid w:val="007B538A"/>
    <w:rsid w:val="007C0D0F"/>
    <w:rsid w:val="007C3A8A"/>
    <w:rsid w:val="007C51C0"/>
    <w:rsid w:val="007C5A46"/>
    <w:rsid w:val="007D0259"/>
    <w:rsid w:val="007D503B"/>
    <w:rsid w:val="007E1A19"/>
    <w:rsid w:val="007E3200"/>
    <w:rsid w:val="007E4A5A"/>
    <w:rsid w:val="007F0550"/>
    <w:rsid w:val="007F16EC"/>
    <w:rsid w:val="007F1B0F"/>
    <w:rsid w:val="007F76D2"/>
    <w:rsid w:val="008016C1"/>
    <w:rsid w:val="00802754"/>
    <w:rsid w:val="008037D6"/>
    <w:rsid w:val="00803D8D"/>
    <w:rsid w:val="00814C60"/>
    <w:rsid w:val="0081799F"/>
    <w:rsid w:val="008314D1"/>
    <w:rsid w:val="0083222E"/>
    <w:rsid w:val="0083655E"/>
    <w:rsid w:val="008421B6"/>
    <w:rsid w:val="008425E9"/>
    <w:rsid w:val="00842C63"/>
    <w:rsid w:val="0085293E"/>
    <w:rsid w:val="00852C6C"/>
    <w:rsid w:val="00864486"/>
    <w:rsid w:val="008659DC"/>
    <w:rsid w:val="008670E5"/>
    <w:rsid w:val="00867723"/>
    <w:rsid w:val="0087485F"/>
    <w:rsid w:val="0087506D"/>
    <w:rsid w:val="00876A48"/>
    <w:rsid w:val="00880646"/>
    <w:rsid w:val="00882D0C"/>
    <w:rsid w:val="008850BD"/>
    <w:rsid w:val="00885525"/>
    <w:rsid w:val="00885C6D"/>
    <w:rsid w:val="00891448"/>
    <w:rsid w:val="00892FC0"/>
    <w:rsid w:val="008A06B0"/>
    <w:rsid w:val="008B5249"/>
    <w:rsid w:val="008C0BB4"/>
    <w:rsid w:val="008C4186"/>
    <w:rsid w:val="008C5244"/>
    <w:rsid w:val="008D1E6F"/>
    <w:rsid w:val="008D4831"/>
    <w:rsid w:val="008D6762"/>
    <w:rsid w:val="008E70E9"/>
    <w:rsid w:val="008E7D6A"/>
    <w:rsid w:val="008F072A"/>
    <w:rsid w:val="008F4580"/>
    <w:rsid w:val="00900888"/>
    <w:rsid w:val="00903A14"/>
    <w:rsid w:val="00910DC9"/>
    <w:rsid w:val="00910EF3"/>
    <w:rsid w:val="00911398"/>
    <w:rsid w:val="00911612"/>
    <w:rsid w:val="00914F62"/>
    <w:rsid w:val="00914F75"/>
    <w:rsid w:val="00915D1E"/>
    <w:rsid w:val="00920AAF"/>
    <w:rsid w:val="00921400"/>
    <w:rsid w:val="00926F7A"/>
    <w:rsid w:val="00932B2A"/>
    <w:rsid w:val="0094586A"/>
    <w:rsid w:val="00953C34"/>
    <w:rsid w:val="009552F5"/>
    <w:rsid w:val="00962B95"/>
    <w:rsid w:val="00962DD0"/>
    <w:rsid w:val="009675FF"/>
    <w:rsid w:val="00967CE0"/>
    <w:rsid w:val="0097177F"/>
    <w:rsid w:val="00974F20"/>
    <w:rsid w:val="00984B9A"/>
    <w:rsid w:val="00990A5D"/>
    <w:rsid w:val="00990DEB"/>
    <w:rsid w:val="00995D95"/>
    <w:rsid w:val="00995ED4"/>
    <w:rsid w:val="00997C88"/>
    <w:rsid w:val="009A2978"/>
    <w:rsid w:val="009A6444"/>
    <w:rsid w:val="009B0EE2"/>
    <w:rsid w:val="009B34E0"/>
    <w:rsid w:val="009B4351"/>
    <w:rsid w:val="009B7FBF"/>
    <w:rsid w:val="009C440C"/>
    <w:rsid w:val="009C5095"/>
    <w:rsid w:val="009C5145"/>
    <w:rsid w:val="009D1F21"/>
    <w:rsid w:val="009D5D51"/>
    <w:rsid w:val="009D6B21"/>
    <w:rsid w:val="009E1EE2"/>
    <w:rsid w:val="009E7B8C"/>
    <w:rsid w:val="009F7DA3"/>
    <w:rsid w:val="00A0547D"/>
    <w:rsid w:val="00A05D9F"/>
    <w:rsid w:val="00A10BEF"/>
    <w:rsid w:val="00A11634"/>
    <w:rsid w:val="00A11AAF"/>
    <w:rsid w:val="00A2286D"/>
    <w:rsid w:val="00A2511C"/>
    <w:rsid w:val="00A25836"/>
    <w:rsid w:val="00A27D27"/>
    <w:rsid w:val="00A362AB"/>
    <w:rsid w:val="00A41EC8"/>
    <w:rsid w:val="00A45BB3"/>
    <w:rsid w:val="00A52C61"/>
    <w:rsid w:val="00A600EA"/>
    <w:rsid w:val="00A60DAE"/>
    <w:rsid w:val="00A677B6"/>
    <w:rsid w:val="00A8019D"/>
    <w:rsid w:val="00A81F2E"/>
    <w:rsid w:val="00A94845"/>
    <w:rsid w:val="00A964CC"/>
    <w:rsid w:val="00A96AB4"/>
    <w:rsid w:val="00A9701D"/>
    <w:rsid w:val="00AA327F"/>
    <w:rsid w:val="00AB2EC5"/>
    <w:rsid w:val="00AB5AAD"/>
    <w:rsid w:val="00AC09FB"/>
    <w:rsid w:val="00AC20B5"/>
    <w:rsid w:val="00AC3B02"/>
    <w:rsid w:val="00AD2699"/>
    <w:rsid w:val="00AD6255"/>
    <w:rsid w:val="00AE6CEC"/>
    <w:rsid w:val="00AF56BA"/>
    <w:rsid w:val="00AF626E"/>
    <w:rsid w:val="00AF7E6C"/>
    <w:rsid w:val="00B01741"/>
    <w:rsid w:val="00B03772"/>
    <w:rsid w:val="00B07889"/>
    <w:rsid w:val="00B10F47"/>
    <w:rsid w:val="00B12F93"/>
    <w:rsid w:val="00B152C5"/>
    <w:rsid w:val="00B217D8"/>
    <w:rsid w:val="00B2403C"/>
    <w:rsid w:val="00B266BA"/>
    <w:rsid w:val="00B270B5"/>
    <w:rsid w:val="00B36034"/>
    <w:rsid w:val="00B37A20"/>
    <w:rsid w:val="00B45C2C"/>
    <w:rsid w:val="00B47C44"/>
    <w:rsid w:val="00B54BE2"/>
    <w:rsid w:val="00B60BC6"/>
    <w:rsid w:val="00B66335"/>
    <w:rsid w:val="00B7155C"/>
    <w:rsid w:val="00B820A4"/>
    <w:rsid w:val="00B84B60"/>
    <w:rsid w:val="00B86519"/>
    <w:rsid w:val="00B90B93"/>
    <w:rsid w:val="00B920B3"/>
    <w:rsid w:val="00B963DB"/>
    <w:rsid w:val="00B96F6A"/>
    <w:rsid w:val="00BB134E"/>
    <w:rsid w:val="00BB5FDD"/>
    <w:rsid w:val="00BC3D43"/>
    <w:rsid w:val="00BC5E5A"/>
    <w:rsid w:val="00BD1994"/>
    <w:rsid w:val="00BD4A15"/>
    <w:rsid w:val="00BE217E"/>
    <w:rsid w:val="00BE572C"/>
    <w:rsid w:val="00BF1D56"/>
    <w:rsid w:val="00BF3F27"/>
    <w:rsid w:val="00BF6745"/>
    <w:rsid w:val="00C06E43"/>
    <w:rsid w:val="00C15849"/>
    <w:rsid w:val="00C17351"/>
    <w:rsid w:val="00C20090"/>
    <w:rsid w:val="00C20D6B"/>
    <w:rsid w:val="00C2158B"/>
    <w:rsid w:val="00C24665"/>
    <w:rsid w:val="00C249B1"/>
    <w:rsid w:val="00C24D31"/>
    <w:rsid w:val="00C331C5"/>
    <w:rsid w:val="00C340FA"/>
    <w:rsid w:val="00C40A6F"/>
    <w:rsid w:val="00C44955"/>
    <w:rsid w:val="00C471AB"/>
    <w:rsid w:val="00C50748"/>
    <w:rsid w:val="00C51583"/>
    <w:rsid w:val="00C518AE"/>
    <w:rsid w:val="00C5235C"/>
    <w:rsid w:val="00C5384C"/>
    <w:rsid w:val="00C67FA4"/>
    <w:rsid w:val="00C7240D"/>
    <w:rsid w:val="00C86ED4"/>
    <w:rsid w:val="00CA012F"/>
    <w:rsid w:val="00CA428D"/>
    <w:rsid w:val="00CA6ED4"/>
    <w:rsid w:val="00CB391E"/>
    <w:rsid w:val="00CB3D31"/>
    <w:rsid w:val="00CB3DD6"/>
    <w:rsid w:val="00CB6FF7"/>
    <w:rsid w:val="00CB7EE9"/>
    <w:rsid w:val="00CC5595"/>
    <w:rsid w:val="00CD5DC8"/>
    <w:rsid w:val="00CE3B89"/>
    <w:rsid w:val="00CE45BC"/>
    <w:rsid w:val="00CF3D83"/>
    <w:rsid w:val="00CF4D67"/>
    <w:rsid w:val="00D00810"/>
    <w:rsid w:val="00D03017"/>
    <w:rsid w:val="00D05068"/>
    <w:rsid w:val="00D05D2A"/>
    <w:rsid w:val="00D11A84"/>
    <w:rsid w:val="00D138DC"/>
    <w:rsid w:val="00D16B99"/>
    <w:rsid w:val="00D17082"/>
    <w:rsid w:val="00D204C7"/>
    <w:rsid w:val="00D277F3"/>
    <w:rsid w:val="00D31AAE"/>
    <w:rsid w:val="00D32A3A"/>
    <w:rsid w:val="00D32E3E"/>
    <w:rsid w:val="00D34E6A"/>
    <w:rsid w:val="00D3768E"/>
    <w:rsid w:val="00D44200"/>
    <w:rsid w:val="00D5003B"/>
    <w:rsid w:val="00D50846"/>
    <w:rsid w:val="00D51A01"/>
    <w:rsid w:val="00D61A92"/>
    <w:rsid w:val="00D622AC"/>
    <w:rsid w:val="00D62556"/>
    <w:rsid w:val="00D70248"/>
    <w:rsid w:val="00D72557"/>
    <w:rsid w:val="00D72668"/>
    <w:rsid w:val="00D81968"/>
    <w:rsid w:val="00D844A4"/>
    <w:rsid w:val="00D936B0"/>
    <w:rsid w:val="00DA411B"/>
    <w:rsid w:val="00DA4163"/>
    <w:rsid w:val="00DB09AC"/>
    <w:rsid w:val="00DB17AE"/>
    <w:rsid w:val="00DB74FE"/>
    <w:rsid w:val="00DC6C04"/>
    <w:rsid w:val="00DD0DF9"/>
    <w:rsid w:val="00DD57FF"/>
    <w:rsid w:val="00DD776B"/>
    <w:rsid w:val="00DE04AD"/>
    <w:rsid w:val="00DE23DC"/>
    <w:rsid w:val="00DE25A9"/>
    <w:rsid w:val="00DE5875"/>
    <w:rsid w:val="00DF1581"/>
    <w:rsid w:val="00DF4C3D"/>
    <w:rsid w:val="00DF5190"/>
    <w:rsid w:val="00DF65D1"/>
    <w:rsid w:val="00E02169"/>
    <w:rsid w:val="00E06FF8"/>
    <w:rsid w:val="00E227D4"/>
    <w:rsid w:val="00E23F66"/>
    <w:rsid w:val="00E24818"/>
    <w:rsid w:val="00E26221"/>
    <w:rsid w:val="00E275B5"/>
    <w:rsid w:val="00E30EB5"/>
    <w:rsid w:val="00E31E00"/>
    <w:rsid w:val="00E35FD7"/>
    <w:rsid w:val="00E41CCB"/>
    <w:rsid w:val="00E43CB0"/>
    <w:rsid w:val="00E506DA"/>
    <w:rsid w:val="00E55378"/>
    <w:rsid w:val="00E63C3E"/>
    <w:rsid w:val="00E7090F"/>
    <w:rsid w:val="00E74535"/>
    <w:rsid w:val="00E763B4"/>
    <w:rsid w:val="00E80E85"/>
    <w:rsid w:val="00E8778E"/>
    <w:rsid w:val="00E87C23"/>
    <w:rsid w:val="00E91528"/>
    <w:rsid w:val="00E9362F"/>
    <w:rsid w:val="00EA76B8"/>
    <w:rsid w:val="00EB1069"/>
    <w:rsid w:val="00EB3D2D"/>
    <w:rsid w:val="00EB4AEA"/>
    <w:rsid w:val="00EB70FA"/>
    <w:rsid w:val="00EB786A"/>
    <w:rsid w:val="00EC0951"/>
    <w:rsid w:val="00EC0AF9"/>
    <w:rsid w:val="00ED0625"/>
    <w:rsid w:val="00ED490B"/>
    <w:rsid w:val="00EE38C2"/>
    <w:rsid w:val="00EE55DC"/>
    <w:rsid w:val="00F10661"/>
    <w:rsid w:val="00F15F00"/>
    <w:rsid w:val="00F2230E"/>
    <w:rsid w:val="00F25DCD"/>
    <w:rsid w:val="00F40369"/>
    <w:rsid w:val="00F44CF2"/>
    <w:rsid w:val="00F47610"/>
    <w:rsid w:val="00F47EAB"/>
    <w:rsid w:val="00F51E00"/>
    <w:rsid w:val="00F54CDE"/>
    <w:rsid w:val="00F605B7"/>
    <w:rsid w:val="00F60944"/>
    <w:rsid w:val="00F65195"/>
    <w:rsid w:val="00F67BA2"/>
    <w:rsid w:val="00F72789"/>
    <w:rsid w:val="00F7489A"/>
    <w:rsid w:val="00F8132D"/>
    <w:rsid w:val="00F85E99"/>
    <w:rsid w:val="00F87A7A"/>
    <w:rsid w:val="00F97896"/>
    <w:rsid w:val="00FA2C56"/>
    <w:rsid w:val="00FA598C"/>
    <w:rsid w:val="00FA685D"/>
    <w:rsid w:val="00FB0924"/>
    <w:rsid w:val="00FB3FE8"/>
    <w:rsid w:val="00FB46D4"/>
    <w:rsid w:val="00FB53D4"/>
    <w:rsid w:val="00FC015E"/>
    <w:rsid w:val="00FC13D0"/>
    <w:rsid w:val="00FC478C"/>
    <w:rsid w:val="00FC69DE"/>
    <w:rsid w:val="00FD3615"/>
    <w:rsid w:val="00FD768E"/>
    <w:rsid w:val="00FE79F2"/>
    <w:rsid w:val="00FF29FD"/>
    <w:rsid w:val="00FF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7177B-3E6D-4230-9C83-9DED6E0A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E24818"/>
    <w:rPr>
      <w:sz w:val="16"/>
      <w:szCs w:val="16"/>
    </w:rPr>
  </w:style>
  <w:style w:type="paragraph" w:styleId="a5">
    <w:name w:val="annotation text"/>
    <w:basedOn w:val="a"/>
    <w:link w:val="a6"/>
    <w:rsid w:val="00E248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E248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1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0B93"/>
  </w:style>
  <w:style w:type="paragraph" w:styleId="ab">
    <w:name w:val="footer"/>
    <w:basedOn w:val="a"/>
    <w:link w:val="ac"/>
    <w:uiPriority w:val="99"/>
    <w:unhideWhenUsed/>
    <w:rsid w:val="00B9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0B93"/>
  </w:style>
  <w:style w:type="paragraph" w:styleId="ad">
    <w:name w:val="annotation subject"/>
    <w:basedOn w:val="a5"/>
    <w:next w:val="a5"/>
    <w:link w:val="ae"/>
    <w:uiPriority w:val="99"/>
    <w:semiHidden/>
    <w:unhideWhenUsed/>
    <w:rsid w:val="0021577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1577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3E1F3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Абзац списка Знак"/>
    <w:link w:val="af"/>
    <w:uiPriority w:val="34"/>
    <w:locked/>
    <w:rsid w:val="003E1F3A"/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0"/>
    <w:uiPriority w:val="22"/>
    <w:qFormat/>
    <w:rsid w:val="00D31AAE"/>
    <w:rPr>
      <w:b/>
      <w:bCs/>
    </w:rPr>
  </w:style>
  <w:style w:type="character" w:styleId="af2">
    <w:name w:val="Hyperlink"/>
    <w:basedOn w:val="a0"/>
    <w:uiPriority w:val="99"/>
    <w:unhideWhenUsed/>
    <w:rsid w:val="00D31AAE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4D68D7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6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4">
    <w:name w:val="Основной текст_"/>
    <w:link w:val="1"/>
    <w:rsid w:val="00C06E43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4"/>
    <w:rsid w:val="00C06E43"/>
    <w:pPr>
      <w:shd w:val="clear" w:color="auto" w:fill="FFFFFF"/>
      <w:spacing w:before="480" w:after="240" w:line="274" w:lineRule="exact"/>
      <w:jc w:val="both"/>
    </w:pPr>
    <w:rPr>
      <w:spacing w:val="3"/>
      <w:sz w:val="21"/>
      <w:szCs w:val="21"/>
    </w:rPr>
  </w:style>
  <w:style w:type="paragraph" w:customStyle="1" w:styleId="ConsPlusNormal">
    <w:name w:val="ConsPlusNormal"/>
    <w:rsid w:val="00C06E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5">
    <w:name w:val="Body Text"/>
    <w:basedOn w:val="a"/>
    <w:link w:val="af6"/>
    <w:uiPriority w:val="99"/>
    <w:unhideWhenUsed/>
    <w:rsid w:val="00C06E4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Знак"/>
    <w:basedOn w:val="a0"/>
    <w:link w:val="af5"/>
    <w:uiPriority w:val="99"/>
    <w:rsid w:val="00C06E43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rsid w:val="00A81F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rsid w:val="00FF29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rsid w:val="00FF2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4E4E74"/>
    <w:rPr>
      <w:i/>
      <w:iCs/>
    </w:rPr>
  </w:style>
  <w:style w:type="character" w:customStyle="1" w:styleId="docdata">
    <w:name w:val="docdata"/>
    <w:aliases w:val="docy,v5,2614,bqiaagaaeyqcaaagiaiaaaoibwaabbahaaaaaaaaaaaaaaaaaaaaaaaaaaaaaaaaaaaaaaaaaaaaaaaaaaaaaaaaaaaaaaaaaaaaaaaaaaaaaaaaaaaaaaaaaaaaaaaaaaaaaaaaaaaaaaaaaaaaaaaaaaaaaaaaaaaaaaaaaaaaaaaaaaaaaaaaaaaaaaaaaaaaaaaaaaaaaaaaaaaaaaaaaaaaaaaaaaaaaaaa"/>
    <w:basedOn w:val="a0"/>
    <w:rsid w:val="00D00810"/>
  </w:style>
  <w:style w:type="paragraph" w:customStyle="1" w:styleId="7949">
    <w:name w:val="7949"/>
    <w:aliases w:val="bqiaagaaeyqcaaagiaiaaaphgwaabe8baaaaaaaaaaaaaaaaaaaaaaaaaaaaaaaaaaaaaaaaaaaaaaaaaaaaaaaaaaaaaaaaaaaaaaaaaaaaaaaaaaaaaaaaaaaaaaaaaaaaaaaaaaaaaaaaaaaaaaaaaaaaaaaaaaaaaaaaaaaaaaaaaaaaaaaaaaaaaaaaaaaaaaaaaaaaaaaaaaaaaaaaaaaaaaaaaaaaaaaa"/>
    <w:basedOn w:val="a"/>
    <w:rsid w:val="0085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lncesvet.ru/profil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kola62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7D37-83EB-42C5-8F0F-7A3DE25C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24</Pages>
  <Words>8700</Words>
  <Characters>49593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8</cp:revision>
  <cp:lastPrinted>2023-04-15T04:33:00Z</cp:lastPrinted>
  <dcterms:created xsi:type="dcterms:W3CDTF">2025-03-31T12:05:00Z</dcterms:created>
  <dcterms:modified xsi:type="dcterms:W3CDTF">2026-04-20T04:11:00Z</dcterms:modified>
</cp:coreProperties>
</file>