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250" w:rsidRDefault="00A1482D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709"/>
        <w:gridCol w:w="1276"/>
        <w:gridCol w:w="1275"/>
        <w:gridCol w:w="2741"/>
        <w:gridCol w:w="2741"/>
        <w:gridCol w:w="2221"/>
      </w:tblGrid>
      <w:tr w:rsidR="00A1482D" w:rsidTr="000A5057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482D" w:rsidRDefault="00A1482D" w:rsidP="000A5057">
            <w:pPr>
              <w:spacing w:after="0"/>
              <w:ind w:left="135"/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482D" w:rsidRDefault="00A1482D" w:rsidP="000A5057">
            <w:pPr>
              <w:spacing w:after="0"/>
              <w:ind w:left="135"/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82D" w:rsidRPr="00D31A36" w:rsidRDefault="00A1482D" w:rsidP="000A5057">
            <w:pPr>
              <w:spacing w:after="0"/>
              <w:ind w:left="42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Виды деятельности по формированию </w:t>
            </w:r>
            <w:r w:rsidRPr="00FC2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функциональной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грамотности обучающихся</w:t>
            </w:r>
          </w:p>
        </w:tc>
        <w:tc>
          <w:tcPr>
            <w:tcW w:w="2741" w:type="dxa"/>
            <w:vMerge w:val="restart"/>
            <w:vAlign w:val="center"/>
          </w:tcPr>
          <w:p w:rsidR="00A1482D" w:rsidRPr="00D31A36" w:rsidRDefault="00A1482D" w:rsidP="000A5057">
            <w:pPr>
              <w:spacing w:after="0"/>
              <w:ind w:left="135"/>
              <w:jc w:val="both"/>
            </w:pPr>
            <w:r w:rsidRPr="00FC24B2">
              <w:rPr>
                <w:rFonts w:ascii="Times New Roman" w:hAnsi="Times New Roman" w:cs="Times New Roman"/>
                <w:b/>
                <w:sz w:val="24"/>
              </w:rPr>
              <w:t xml:space="preserve">Воспитательный компонент, </w:t>
            </w:r>
            <w:proofErr w:type="spellStart"/>
            <w:r w:rsidRPr="00FC24B2">
              <w:rPr>
                <w:rFonts w:ascii="Times New Roman" w:hAnsi="Times New Roman" w:cs="Times New Roman"/>
                <w:b/>
                <w:sz w:val="24"/>
              </w:rPr>
              <w:t>профориентационный</w:t>
            </w:r>
            <w:proofErr w:type="spellEnd"/>
            <w:r w:rsidRPr="00FC24B2">
              <w:rPr>
                <w:rFonts w:ascii="Times New Roman" w:hAnsi="Times New Roman" w:cs="Times New Roman"/>
                <w:b/>
                <w:sz w:val="24"/>
              </w:rPr>
              <w:t xml:space="preserve"> минимум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482D" w:rsidRDefault="00A1482D" w:rsidP="000A5057">
            <w:pPr>
              <w:spacing w:after="0"/>
              <w:ind w:left="135"/>
            </w:pPr>
          </w:p>
        </w:tc>
      </w:tr>
      <w:tr w:rsidR="00A1482D" w:rsidTr="000A5057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82D" w:rsidRDefault="00A1482D" w:rsidP="000A5057"/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82D" w:rsidRDefault="00A1482D" w:rsidP="000A5057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482D" w:rsidRDefault="00A1482D" w:rsidP="000A5057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482D" w:rsidRDefault="00A1482D" w:rsidP="000A5057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482D" w:rsidRDefault="00A1482D" w:rsidP="000A5057">
            <w:pPr>
              <w:spacing w:after="0"/>
              <w:ind w:left="135"/>
            </w:pPr>
          </w:p>
        </w:tc>
        <w:tc>
          <w:tcPr>
            <w:tcW w:w="2741" w:type="dxa"/>
            <w:vMerge/>
            <w:tcMar>
              <w:top w:w="50" w:type="dxa"/>
              <w:left w:w="100" w:type="dxa"/>
            </w:tcMar>
          </w:tcPr>
          <w:p w:rsidR="00A1482D" w:rsidRDefault="00A1482D" w:rsidP="000A5057"/>
        </w:tc>
        <w:tc>
          <w:tcPr>
            <w:tcW w:w="2741" w:type="dxa"/>
            <w:vMerge/>
          </w:tcPr>
          <w:p w:rsidR="00A1482D" w:rsidRDefault="00A1482D" w:rsidP="000A5057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82D" w:rsidRDefault="00A1482D" w:rsidP="000A5057"/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Химический элемент. Атом. Электронная конфигурация атомов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8A6DCC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741" w:type="dxa"/>
          </w:tcPr>
          <w:p w:rsidR="00A1482D" w:rsidRPr="008A6DCC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8A6DCC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ценностного отношения к историческому и научному наследию отечественной химии; </w:t>
            </w:r>
          </w:p>
          <w:p w:rsidR="00A1482D" w:rsidRPr="008A6DCC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Закономерности изменения свойств химических элементов и их соединений по группам и периодам. Значение </w:t>
            </w:r>
            <w:r w:rsidRPr="00F14C80">
              <w:rPr>
                <w:rFonts w:ascii="Times New Roman" w:hAnsi="Times New Roman"/>
                <w:color w:val="000000"/>
                <w:sz w:val="24"/>
              </w:rPr>
              <w:lastRenderedPageBreak/>
              <w:t>периодического закона и системы химических элементов Д.И. Менделеева в развитии науки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B5884" w:rsidRDefault="00A1482D" w:rsidP="000A5057">
            <w:pPr>
              <w:ind w:left="4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Выбирать, анализировать и интерпретировать информацию различных видов и форм представления, 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lastRenderedPageBreak/>
              <w:t>получаемую из разных источников</w:t>
            </w:r>
          </w:p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применять в процессе познания, используемые в химии символические (знаковые) модели, преобразовывать модельные </w:t>
            </w: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представления – химический знак (символ) элемента,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Строение вещества. Химическая связь, её виды;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741" w:type="dxa"/>
          </w:tcPr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мировоззренческие знания, лежащие в основе понимания причинности и системности химических явлений,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76BA9">
              <w:rPr>
                <w:rFonts w:ascii="Times New Roman" w:hAnsi="Times New Roman"/>
                <w:color w:val="000000"/>
                <w:sz w:val="24"/>
              </w:rPr>
              <w:t xml:space="preserve">Валентность. </w:t>
            </w:r>
            <w:proofErr w:type="spellStart"/>
            <w:r w:rsidRPr="00F76BA9"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 w:rsidRPr="00F76BA9">
              <w:rPr>
                <w:rFonts w:ascii="Times New Roman" w:hAnsi="Times New Roman"/>
                <w:color w:val="000000"/>
                <w:sz w:val="24"/>
              </w:rPr>
              <w:t xml:space="preserve">. Степень окисления. </w:t>
            </w:r>
            <w:r w:rsidRPr="00F14C80">
              <w:rPr>
                <w:rFonts w:ascii="Times New Roman" w:hAnsi="Times New Roman"/>
                <w:color w:val="000000"/>
                <w:sz w:val="24"/>
              </w:rPr>
              <w:t>Вещества молекулярного и немолекулярного строения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741" w:type="dxa"/>
          </w:tcPr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мировоззренческие знания, лежащие в основе понимания причинности и системности химических явлений,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Понятие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B5884" w:rsidRDefault="00A1482D" w:rsidP="000A5057">
            <w:pPr>
              <w:ind w:left="4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Воспитание </w:t>
            </w: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      </w:r>
          </w:p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осознания необходимости использования </w:t>
            </w: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достижений химии для решения вопросов рационального природопользования;</w:t>
            </w:r>
          </w:p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Оценивать сильные и слабые стороны теорий/моделей/идей</w:t>
            </w:r>
          </w:p>
        </w:tc>
        <w:tc>
          <w:tcPr>
            <w:tcW w:w="2741" w:type="dxa"/>
          </w:tcPr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мировоззренческие знания, лежащие в основе понимания причинности и системности химических явлений,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Оценивать сильные и слабые стороны теорий/моделей/идей</w:t>
            </w:r>
          </w:p>
        </w:tc>
        <w:tc>
          <w:tcPr>
            <w:tcW w:w="2741" w:type="dxa"/>
          </w:tcPr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мировоззренческие знания, лежащие в основе понимания причинности и системности химических явлений,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Скорость реакции. Обратимые реакции. Химическое равновесие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B5884" w:rsidRDefault="00A1482D" w:rsidP="000A5057">
            <w:pPr>
              <w:ind w:left="4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Выбирать, анализировать и интерпретировать информацию различных видов и форм представления, 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lastRenderedPageBreak/>
              <w:t>получаемую из разных источников</w:t>
            </w:r>
          </w:p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мировоззренческие знания, лежащие в основе понимания причинности и системности химических явлений,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Оценивать сильные и слабые стороны теорий/моделей/идей</w:t>
            </w: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      </w:r>
          </w:p>
          <w:p w:rsidR="00A1482D" w:rsidRPr="00454F98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Понятие о водородном показателе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proofErr w:type="spellEnd"/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) раствора.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Гидролиз органических и неорганических веществ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B5884" w:rsidRDefault="00A1482D" w:rsidP="000A5057">
            <w:pPr>
              <w:ind w:left="4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      </w:r>
          </w:p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осознания необходимости использования достижений химии для </w:t>
            </w: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решения вопросов рационального природопользования;</w:t>
            </w:r>
          </w:p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proofErr w:type="spellStart"/>
            <w:r w:rsidRPr="00F14C80"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 w:rsidRPr="00F14C80">
              <w:rPr>
                <w:rFonts w:ascii="Times New Roman" w:hAnsi="Times New Roman"/>
                <w:color w:val="000000"/>
                <w:sz w:val="24"/>
              </w:rPr>
              <w:t>-восстановительные реакции. Понятие об электролизе расплавов и растворов солей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741" w:type="dxa"/>
          </w:tcPr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мировоззренческие знания, лежащие в основе понимания причинности и системности химических явлений,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Контрольная работа по разделу «Теоретические основы химии»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Оценивать сильные и слабые стороны теорий/моделей/идей</w:t>
            </w:r>
            <w:r w:rsidRPr="0077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      </w:r>
          </w:p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Металлы, их положение в Периодической системе химических элементов Д. И. Менделеева и </w:t>
            </w:r>
            <w:r w:rsidRPr="00F14C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особенности строения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Общие физические свойства металлов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), символические 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lastRenderedPageBreak/>
              <w:t>(знаковые) модели, используемые в химии</w:t>
            </w: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облюдения правил безопасного обращения с веществами в быту, </w:t>
            </w: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повседневной жизни и в трудовой деятельности; </w:t>
            </w:r>
          </w:p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Сплавы металлов. Электрохимический ряд напряжений металлов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Оценивать сильные и слабые стороны теорий/моделей/идей</w:t>
            </w: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облюдения правил безопасного обращения с веществами в быту, повседневной жизни и в трудовой деятельности; </w:t>
            </w:r>
          </w:p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Химические свойства важнейших металлов (натрий, калий, кальций, магний, алюминий) и их соединений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соблюдения правил безопасного обращения с веществами в быту, повседневной жизни и в трудовой деятельности; </w:t>
            </w:r>
          </w:p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Химические свойства хрома, меди и их соединений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8B314D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соблюдения правил безопасного обращения с веществами в быту, повседневной жизни и в трудовой деятельности; </w:t>
            </w:r>
          </w:p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Химические свойства цинка, железа и их соединений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8B314D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соблюдения правил безопасного обращения с веществами в быту, </w:t>
            </w: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повседневной жизни и в трудовой деятельности; </w:t>
            </w:r>
          </w:p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      </w:r>
          </w:p>
          <w:p w:rsidR="00A1482D" w:rsidRPr="00292272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Неметаллы, их 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741" w:type="dxa"/>
          </w:tcPr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мировоззренческие знания, лежащие в основе понимания причинности и системности химических явлений,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Физические свойства неметаллов. Аллотропия неметаллов (на примере кислорода, </w:t>
            </w:r>
            <w:r w:rsidRPr="00F14C80">
              <w:rPr>
                <w:rFonts w:ascii="Times New Roman" w:hAnsi="Times New Roman"/>
                <w:color w:val="000000"/>
                <w:sz w:val="24"/>
              </w:rPr>
              <w:lastRenderedPageBreak/>
              <w:t>серы, фосфора и углерода)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B5884" w:rsidRDefault="00A1482D" w:rsidP="000A5057">
            <w:pPr>
              <w:ind w:left="4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Выбирать, анализировать и интерпретировать информацию 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lastRenderedPageBreak/>
              <w:t>различных видов и форм представления, получаемую из разных источников</w:t>
            </w:r>
          </w:p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мировоззренческие знания, лежащие в основе понимания причинности и </w:t>
            </w: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системности химических явлений,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Химические свойства галогенов, серы и их соединений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741" w:type="dxa"/>
          </w:tcPr>
          <w:p w:rsidR="00A1482D" w:rsidRPr="007727E9" w:rsidRDefault="00A1482D" w:rsidP="000A5057">
            <w:pPr>
              <w:ind w:hanging="14"/>
              <w:jc w:val="both"/>
            </w:pPr>
            <w:r w:rsidRPr="00EB7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соблюдения правил безопасного обращения с веществами в быту, повседневной жизни и в трудовой деятельности;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Химические свойства азота, фосфора и их соединений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8B314D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1482D" w:rsidRPr="007727E9" w:rsidRDefault="00A1482D" w:rsidP="000A5057">
            <w:pPr>
              <w:ind w:hanging="14"/>
              <w:jc w:val="both"/>
            </w:pPr>
            <w:r w:rsidRPr="00EB7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соблюдения правил безопасного обращения с веществами в быту, повседневной жизни и в трудовой деятельности;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Химические свойства углерода, кремния и их соединений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8B314D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1482D" w:rsidRPr="007727E9" w:rsidRDefault="00A1482D" w:rsidP="000A5057">
            <w:pPr>
              <w:ind w:hanging="14"/>
              <w:jc w:val="both"/>
            </w:pPr>
            <w:r w:rsidRPr="00EB7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соблюдения правил безопасного обращения с веществами в быту, повседневной жизни и в трудовой деятельности;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Применение важнейших неметаллов и их соединений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B5884" w:rsidRDefault="00A1482D" w:rsidP="000A5057">
            <w:pPr>
              <w:ind w:left="4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Выбирать, анализировать и интерпретировать информацию различных видов и 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lastRenderedPageBreak/>
              <w:t>форм представления, получаемую из разных источников</w:t>
            </w:r>
          </w:p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соблюдения правил безопасного обращения с веществами в быту, повседневной жизни и в трудовой деятельности; </w:t>
            </w:r>
          </w:p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      </w:r>
          </w:p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соблюдения правил безопасного обращения с веществами в быту, повседневной жизни и в трудовой деятельности; </w:t>
            </w:r>
          </w:p>
          <w:p w:rsidR="00A1482D" w:rsidRPr="00292272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Контрольная работа по темам «Металлы» и «Неметаллы»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  <w:r w:rsidRPr="0077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строить логические рассуждения (индуктивные, дедуктивные, по аналогии), выявлять закономерности и противоречия в рассматриваемых </w:t>
            </w: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явлениях, формулировать выводы и заключения;</w:t>
            </w:r>
          </w:p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Оценивать сильные и слабые стороны теорий/моделей/идей</w:t>
            </w: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      </w:r>
          </w:p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Амфотерные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Оценивать сильные и слабые стороны теорий/моделей/идей</w:t>
            </w: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иллюстрировать генетическую связь между ними уравнениями соответствующих химических реакций с использованием структурных формул;</w:t>
            </w:r>
          </w:p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Роль химии в обеспечении экологической, энергетической и </w:t>
            </w:r>
            <w:r w:rsidRPr="00F14C80">
              <w:rPr>
                <w:rFonts w:ascii="Times New Roman" w:hAnsi="Times New Roman"/>
                <w:color w:val="000000"/>
                <w:sz w:val="24"/>
              </w:rPr>
              <w:lastRenderedPageBreak/>
              <w:t>пищевой безопасности, развитии медицины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B5884" w:rsidRDefault="00A1482D" w:rsidP="000A5057">
            <w:pPr>
              <w:ind w:left="4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Выбирать, анализировать и интерпретировать информацию различных видов и 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lastRenderedPageBreak/>
              <w:t>форм представления, получаемую из разных источников</w:t>
            </w:r>
          </w:p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понимания глобального характера экологических проблем, влияния экономических процессов на состояние </w:t>
            </w: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природной и социальной среды; </w:t>
            </w:r>
          </w:p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осознания необходимости использования достижений химии для решения вопросов рационального природопользования;</w:t>
            </w:r>
          </w:p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B5884" w:rsidRDefault="00A1482D" w:rsidP="000A5057">
            <w:pPr>
              <w:ind w:left="4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      </w:r>
          </w:p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Человек в мире веществ и материалов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B5884" w:rsidRDefault="00A1482D" w:rsidP="000A5057">
            <w:pPr>
              <w:ind w:left="4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      </w:r>
          </w:p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осознания необходимости использования достижений химии для решения вопросов рационального природопользования;</w:t>
            </w:r>
          </w:p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ЦОК https://m.edsoo.ru/7f41a636</w:t>
            </w:r>
          </w:p>
        </w:tc>
      </w:tr>
      <w:tr w:rsidR="00A1482D" w:rsidRPr="00072307" w:rsidTr="000A505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A1482D" w:rsidRPr="007B5884" w:rsidRDefault="00A1482D" w:rsidP="000A5057">
            <w:pPr>
              <w:ind w:left="4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Выбирать,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A1482D" w:rsidRPr="007727E9" w:rsidRDefault="00A1482D" w:rsidP="000A5057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1482D" w:rsidRPr="008B314D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      </w:r>
          </w:p>
          <w:p w:rsidR="00A1482D" w:rsidRPr="007727E9" w:rsidRDefault="00A1482D" w:rsidP="000A5057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1482D" w:rsidRPr="001726B6" w:rsidRDefault="00A1482D" w:rsidP="000A5057">
            <w:r w:rsidRPr="000073DF">
              <w:rPr>
                <w:rFonts w:ascii="Times New Roman" w:hAnsi="Times New Roman" w:cs="Times New Roman"/>
                <w:sz w:val="24"/>
                <w:szCs w:val="24"/>
              </w:rPr>
              <w:t>Библиотека ЦОК https://m.edsoo.ru/7f41a636</w:t>
            </w:r>
          </w:p>
        </w:tc>
      </w:tr>
      <w:tr w:rsidR="00A1482D" w:rsidTr="000A5057">
        <w:trPr>
          <w:trHeight w:val="144"/>
          <w:tblCellSpacing w:w="20" w:type="nil"/>
        </w:trPr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:rsidR="00A1482D" w:rsidRPr="00F14C80" w:rsidRDefault="00A1482D" w:rsidP="000A5057">
            <w:pPr>
              <w:spacing w:after="0"/>
              <w:ind w:left="135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 w:rsidRPr="00F14C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1482D" w:rsidRDefault="00A1482D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703" w:type="dxa"/>
            <w:gridSpan w:val="3"/>
            <w:tcMar>
              <w:top w:w="50" w:type="dxa"/>
              <w:left w:w="100" w:type="dxa"/>
            </w:tcMar>
            <w:vAlign w:val="center"/>
          </w:tcPr>
          <w:p w:rsidR="00A1482D" w:rsidRDefault="00A1482D" w:rsidP="000A5057"/>
        </w:tc>
      </w:tr>
    </w:tbl>
    <w:p w:rsidR="00A1482D" w:rsidRDefault="00A1482D">
      <w:bookmarkStart w:id="0" w:name="_GoBack"/>
      <w:bookmarkEnd w:id="0"/>
    </w:p>
    <w:sectPr w:rsidR="00A1482D" w:rsidSect="00A148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0B"/>
    <w:rsid w:val="00863A0B"/>
    <w:rsid w:val="00A1482D"/>
    <w:rsid w:val="00F5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EE7595-387C-4BE6-BA5C-055A5D41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1968</Words>
  <Characters>11219</Characters>
  <Application>Microsoft Office Word</Application>
  <DocSecurity>0</DocSecurity>
  <Lines>93</Lines>
  <Paragraphs>26</Paragraphs>
  <ScaleCrop>false</ScaleCrop>
  <Company/>
  <LinksUpToDate>false</LinksUpToDate>
  <CharactersWithSpaces>13161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2025-08-30T11:38:00Z</dcterms:created>
  <dcterms:modified xsi:type="dcterms:W3CDTF">2025-08-30T11:42:00Z</dcterms:modified>
</cp:coreProperties>
</file>