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5A" w:rsidRPr="00CD675A" w:rsidRDefault="00CD675A" w:rsidP="00CD675A">
      <w:pPr>
        <w:spacing w:after="0" w:line="240" w:lineRule="auto"/>
        <w:ind w:left="120"/>
        <w:jc w:val="center"/>
        <w:rPr>
          <w:lang w:val="ru-RU"/>
        </w:rPr>
      </w:pPr>
      <w:bookmarkStart w:id="0" w:name="block-75288576"/>
      <w:r w:rsidRPr="00CD675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675A" w:rsidRPr="00CD675A" w:rsidRDefault="00CD675A" w:rsidP="00CD675A">
      <w:pPr>
        <w:spacing w:after="0" w:line="240" w:lineRule="auto"/>
        <w:ind w:left="120"/>
        <w:jc w:val="center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CD675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D675A" w:rsidRPr="00CD675A" w:rsidRDefault="00CD675A" w:rsidP="00CD675A">
      <w:pPr>
        <w:spacing w:after="0" w:line="240" w:lineRule="auto"/>
        <w:ind w:left="120"/>
        <w:jc w:val="center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CD675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CD675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D675A">
        <w:rPr>
          <w:rFonts w:ascii="Times New Roman" w:hAnsi="Times New Roman"/>
          <w:color w:val="000000"/>
          <w:sz w:val="28"/>
          <w:lang w:val="ru-RU"/>
        </w:rPr>
        <w:t>​</w:t>
      </w:r>
    </w:p>
    <w:p w:rsidR="00CD675A" w:rsidRDefault="00CD675A" w:rsidP="00CD675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CD675A" w:rsidRDefault="00CD675A" w:rsidP="00CD675A">
      <w:pPr>
        <w:spacing w:after="0" w:line="240" w:lineRule="auto"/>
        <w:ind w:left="120"/>
      </w:pPr>
    </w:p>
    <w:p w:rsidR="00CD675A" w:rsidRDefault="00CD675A" w:rsidP="00CD675A">
      <w:pPr>
        <w:spacing w:after="0" w:line="240" w:lineRule="auto"/>
        <w:ind w:left="120"/>
      </w:pPr>
    </w:p>
    <w:p w:rsidR="00CD675A" w:rsidRDefault="00CD675A" w:rsidP="00CD675A">
      <w:pPr>
        <w:spacing w:after="0" w:line="240" w:lineRule="auto"/>
        <w:ind w:left="120"/>
      </w:pPr>
    </w:p>
    <w:p w:rsidR="00CD675A" w:rsidRDefault="00CD675A" w:rsidP="00CD675A">
      <w:pPr>
        <w:spacing w:after="0" w:line="240" w:lineRule="auto"/>
        <w:ind w:left="120"/>
      </w:pPr>
    </w:p>
    <w:p w:rsidR="00CD675A" w:rsidRPr="00160269" w:rsidRDefault="00CD675A" w:rsidP="00CD675A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не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5A" w:rsidRPr="00CD675A" w:rsidRDefault="00CD675A" w:rsidP="00CD675A">
      <w:pPr>
        <w:spacing w:after="0" w:line="240" w:lineRule="auto"/>
        <w:ind w:left="120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‌</w:t>
      </w: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DF108C" w:rsidP="00CD675A">
      <w:pPr>
        <w:spacing w:after="0"/>
        <w:rPr>
          <w:lang w:val="ru-RU"/>
        </w:rPr>
      </w:pP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CD675A">
      <w:pPr>
        <w:spacing w:after="0" w:line="408" w:lineRule="auto"/>
        <w:ind w:left="120"/>
        <w:jc w:val="center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108C" w:rsidRPr="00CD675A" w:rsidRDefault="00CD675A">
      <w:pPr>
        <w:spacing w:after="0" w:line="408" w:lineRule="auto"/>
        <w:ind w:left="120"/>
        <w:jc w:val="center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9289228)</w:t>
      </w: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CD675A">
      <w:pPr>
        <w:spacing w:after="0" w:line="408" w:lineRule="auto"/>
        <w:ind w:left="120"/>
        <w:jc w:val="center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предмета «История»</w:t>
      </w:r>
    </w:p>
    <w:p w:rsidR="00DF108C" w:rsidRPr="00CD675A" w:rsidRDefault="00CD675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5-7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DF108C">
      <w:pPr>
        <w:spacing w:after="0"/>
        <w:ind w:left="120"/>
        <w:jc w:val="center"/>
        <w:rPr>
          <w:lang w:val="ru-RU"/>
        </w:rPr>
      </w:pPr>
    </w:p>
    <w:p w:rsidR="00DF108C" w:rsidRPr="00CD675A" w:rsidRDefault="00CD675A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proofErr w:type="gramStart"/>
      <w:r w:rsidRPr="00CD675A">
        <w:rPr>
          <w:rFonts w:ascii="Times New Roman" w:hAnsi="Times New Roman"/>
          <w:b/>
          <w:color w:val="000000"/>
          <w:sz w:val="28"/>
          <w:lang w:val="ru-RU"/>
        </w:rPr>
        <w:t>г.Тюмень</w:t>
      </w:r>
      <w:bookmarkEnd w:id="3"/>
      <w:r w:rsidRPr="00CD675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dc72b6e0-474b-4b98-a795-02870ed74afe"/>
      <w:proofErr w:type="gramEnd"/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End w:id="4"/>
      <w:r w:rsidRPr="00CD675A">
        <w:rPr>
          <w:rFonts w:ascii="Times New Roman" w:hAnsi="Times New Roman"/>
          <w:b/>
          <w:color w:val="000000"/>
          <w:sz w:val="28"/>
          <w:lang w:val="ru-RU"/>
        </w:rPr>
        <w:t>5‌</w:t>
      </w:r>
      <w:r w:rsidRPr="00CD675A">
        <w:rPr>
          <w:rFonts w:ascii="Times New Roman" w:hAnsi="Times New Roman"/>
          <w:color w:val="000000"/>
          <w:sz w:val="28"/>
          <w:lang w:val="ru-RU"/>
        </w:rPr>
        <w:t>​</w:t>
      </w: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bookmarkStart w:id="5" w:name="block-75288581"/>
      <w:bookmarkEnd w:id="0"/>
      <w:r w:rsidRPr="00CD675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</w:t>
      </w:r>
      <w:r w:rsidRPr="00CD675A">
        <w:rPr>
          <w:rFonts w:ascii="Times New Roman" w:hAnsi="Times New Roman"/>
          <w:color w:val="000000"/>
          <w:sz w:val="28"/>
          <w:lang w:val="ru-RU"/>
        </w:rPr>
        <w:t>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CD675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CD675A">
        <w:rPr>
          <w:rFonts w:ascii="Times New Roman" w:hAnsi="Times New Roman"/>
          <w:color w:val="000000"/>
          <w:sz w:val="28"/>
          <w:lang w:val="ru-RU"/>
        </w:rPr>
        <w:t xml:space="preserve"> обучающихся средс</w:t>
      </w:r>
      <w:r w:rsidRPr="00CD675A">
        <w:rPr>
          <w:rFonts w:ascii="Times New Roman" w:hAnsi="Times New Roman"/>
          <w:color w:val="000000"/>
          <w:sz w:val="28"/>
          <w:lang w:val="ru-RU"/>
        </w:rPr>
        <w:t>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</w:t>
      </w:r>
      <w:r w:rsidRPr="00CD675A">
        <w:rPr>
          <w:rFonts w:ascii="Times New Roman" w:hAnsi="Times New Roman"/>
          <w:color w:val="000000"/>
          <w:sz w:val="28"/>
          <w:lang w:val="ru-RU"/>
        </w:rPr>
        <w:t>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</w:t>
      </w:r>
      <w:r w:rsidRPr="00CD675A">
        <w:rPr>
          <w:rFonts w:ascii="Times New Roman" w:hAnsi="Times New Roman"/>
          <w:color w:val="000000"/>
          <w:sz w:val="28"/>
          <w:lang w:val="ru-RU"/>
        </w:rPr>
        <w:t>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ЦЕЛИ ИЗ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УЧЕНИЯ УЧЕБНОГО ПРЕДМЕТА «ИСТОРИЯ»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</w:t>
      </w:r>
      <w:r w:rsidRPr="00CD675A">
        <w:rPr>
          <w:rFonts w:ascii="Times New Roman" w:hAnsi="Times New Roman"/>
          <w:color w:val="000000"/>
          <w:sz w:val="28"/>
          <w:lang w:val="ru-RU"/>
        </w:rPr>
        <w:t>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F108C" w:rsidRDefault="00CD675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F108C" w:rsidRPr="00CD675A" w:rsidRDefault="00CD67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формирован</w:t>
      </w:r>
      <w:r w:rsidRPr="00CD675A">
        <w:rPr>
          <w:rFonts w:ascii="Times New Roman" w:hAnsi="Times New Roman"/>
          <w:color w:val="000000"/>
          <w:sz w:val="28"/>
          <w:lang w:val="ru-RU"/>
        </w:rPr>
        <w:t>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F108C" w:rsidRPr="00CD675A" w:rsidRDefault="00CD67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</w:t>
      </w:r>
      <w:r w:rsidRPr="00CD675A">
        <w:rPr>
          <w:rFonts w:ascii="Times New Roman" w:hAnsi="Times New Roman"/>
          <w:color w:val="000000"/>
          <w:sz w:val="28"/>
          <w:lang w:val="ru-RU"/>
        </w:rPr>
        <w:t>сторическом процессе;</w:t>
      </w:r>
    </w:p>
    <w:p w:rsidR="00DF108C" w:rsidRPr="00CD675A" w:rsidRDefault="00CD67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</w:t>
      </w:r>
      <w:r w:rsidRPr="00CD675A">
        <w:rPr>
          <w:rFonts w:ascii="Times New Roman" w:hAnsi="Times New Roman"/>
          <w:color w:val="000000"/>
          <w:sz w:val="28"/>
          <w:lang w:val="ru-RU"/>
        </w:rPr>
        <w:t>временного общества;</w:t>
      </w:r>
    </w:p>
    <w:p w:rsidR="00DF108C" w:rsidRPr="00CD675A" w:rsidRDefault="00CD67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CD675A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CD675A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</w:t>
      </w:r>
      <w:r w:rsidRPr="00CD675A">
        <w:rPr>
          <w:rFonts w:ascii="Times New Roman" w:hAnsi="Times New Roman"/>
          <w:color w:val="000000"/>
          <w:sz w:val="28"/>
          <w:lang w:val="ru-RU"/>
        </w:rPr>
        <w:t>обусловленности;</w:t>
      </w:r>
    </w:p>
    <w:p w:rsidR="00DF108C" w:rsidRPr="00CD675A" w:rsidRDefault="00CD67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</w:t>
      </w:r>
      <w:r w:rsidRPr="00CD675A">
        <w:rPr>
          <w:rFonts w:ascii="Times New Roman" w:hAnsi="Times New Roman"/>
          <w:color w:val="333333"/>
          <w:sz w:val="28"/>
          <w:lang w:val="ru-RU"/>
        </w:rPr>
        <w:t>ках программы по истории в пределах одного класса может варьироваться.</w:t>
      </w:r>
    </w:p>
    <w:p w:rsidR="00DF108C" w:rsidRPr="00CD675A" w:rsidRDefault="00CD675A">
      <w:pPr>
        <w:spacing w:after="0"/>
        <w:ind w:firstLine="600"/>
        <w:jc w:val="right"/>
        <w:rPr>
          <w:lang w:val="ru-RU"/>
        </w:rPr>
      </w:pPr>
      <w:r w:rsidRPr="00CD675A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DF108C" w:rsidRPr="00CD675A" w:rsidRDefault="00CD675A">
      <w:pPr>
        <w:spacing w:after="0"/>
        <w:ind w:firstLine="600"/>
        <w:jc w:val="right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DF108C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247"/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247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247"/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DF108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F108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F108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Конец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28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F108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F108C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both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F108C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345"/>
              <w:jc w:val="both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CD675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F108C" w:rsidRDefault="00DF108C">
      <w:pPr>
        <w:sectPr w:rsidR="00DF108C">
          <w:pgSz w:w="11906" w:h="16383"/>
          <w:pgMar w:top="1134" w:right="850" w:bottom="1134" w:left="1701" w:header="720" w:footer="720" w:gutter="0"/>
          <w:cols w:space="720"/>
        </w:sectPr>
      </w:pPr>
    </w:p>
    <w:p w:rsidR="00DF108C" w:rsidRDefault="00CD675A">
      <w:pPr>
        <w:spacing w:after="0" w:line="264" w:lineRule="auto"/>
        <w:ind w:left="120"/>
        <w:jc w:val="both"/>
      </w:pPr>
      <w:bookmarkStart w:id="6" w:name="block-7528857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F108C" w:rsidRDefault="00DF108C">
      <w:pPr>
        <w:spacing w:after="0" w:line="264" w:lineRule="auto"/>
        <w:ind w:left="120"/>
        <w:jc w:val="both"/>
      </w:pPr>
    </w:p>
    <w:p w:rsidR="00DF108C" w:rsidRDefault="00CD675A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DF108C" w:rsidRDefault="00DF108C">
      <w:pPr>
        <w:spacing w:after="0" w:line="264" w:lineRule="auto"/>
        <w:ind w:left="120"/>
        <w:jc w:val="both"/>
      </w:pPr>
    </w:p>
    <w:p w:rsidR="00DF108C" w:rsidRDefault="00CD675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F108C" w:rsidRDefault="00DF108C">
      <w:pPr>
        <w:spacing w:after="0" w:line="264" w:lineRule="auto"/>
        <w:ind w:left="120"/>
        <w:jc w:val="both"/>
      </w:pPr>
    </w:p>
    <w:p w:rsidR="00DF108C" w:rsidRDefault="00CD67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</w:t>
      </w:r>
      <w:r w:rsidRPr="00CD675A">
        <w:rPr>
          <w:rFonts w:ascii="Times New Roman" w:hAnsi="Times New Roman"/>
          <w:color w:val="000000"/>
          <w:sz w:val="28"/>
          <w:lang w:val="ru-RU"/>
        </w:rPr>
        <w:t>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</w:t>
      </w:r>
      <w:r w:rsidRPr="00CD675A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Петроглифы Беломорья и Онежского озера. Аркаим - памятник археологии.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Появление человека разумного. Охота и </w:t>
      </w:r>
      <w:r w:rsidRPr="00CD675A">
        <w:rPr>
          <w:rFonts w:ascii="Times New Roman" w:hAnsi="Times New Roman"/>
          <w:color w:val="000000"/>
          <w:sz w:val="28"/>
          <w:lang w:val="ru-RU"/>
        </w:rPr>
        <w:t>собирательство. Присваивающее хозяйство. Род и родовые отношения.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</w:t>
      </w:r>
      <w:r w:rsidRPr="00CD675A">
        <w:rPr>
          <w:rFonts w:ascii="Times New Roman" w:hAnsi="Times New Roman"/>
          <w:color w:val="000000"/>
          <w:sz w:val="28"/>
          <w:lang w:val="ru-RU"/>
        </w:rPr>
        <w:t>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</w:t>
      </w:r>
      <w:r w:rsidRPr="00CD675A">
        <w:rPr>
          <w:rFonts w:ascii="Times New Roman" w:hAnsi="Times New Roman"/>
          <w:color w:val="000000"/>
          <w:sz w:val="28"/>
          <w:lang w:val="ru-RU"/>
        </w:rPr>
        <w:t>ранспорта.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</w:t>
      </w:r>
      <w:r w:rsidRPr="00CD675A">
        <w:rPr>
          <w:rFonts w:ascii="Times New Roman" w:hAnsi="Times New Roman"/>
          <w:color w:val="000000"/>
          <w:sz w:val="28"/>
          <w:lang w:val="ru-RU"/>
        </w:rPr>
        <w:t>илизации.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</w:t>
      </w:r>
      <w:r w:rsidRPr="00CD675A">
        <w:rPr>
          <w:rFonts w:ascii="Times New Roman" w:hAnsi="Times New Roman"/>
          <w:color w:val="000000"/>
          <w:sz w:val="28"/>
          <w:lang w:val="ru-RU"/>
        </w:rPr>
        <w:t>кое войско.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CD675A">
        <w:rPr>
          <w:rFonts w:ascii="Times New Roman" w:hAnsi="Times New Roman"/>
          <w:color w:val="000000"/>
          <w:sz w:val="28"/>
          <w:lang w:val="ru-RU"/>
        </w:rPr>
        <w:t>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Природные условия Месопотамии </w:t>
      </w:r>
      <w:r w:rsidRPr="00CD675A">
        <w:rPr>
          <w:rFonts w:ascii="Times New Roman" w:hAnsi="Times New Roman"/>
          <w:color w:val="000000"/>
          <w:sz w:val="28"/>
          <w:lang w:val="ru-RU"/>
        </w:rPr>
        <w:t>(Междуречья). Занятия населения.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Усиление Нововавилонского ца</w:t>
      </w:r>
      <w:r w:rsidRPr="00CD675A">
        <w:rPr>
          <w:rFonts w:ascii="Times New Roman" w:hAnsi="Times New Roman"/>
          <w:color w:val="000000"/>
          <w:sz w:val="28"/>
          <w:lang w:val="ru-RU"/>
        </w:rPr>
        <w:t>рства. Легендарные памятники города Вавилона.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</w:t>
      </w:r>
      <w:r w:rsidRPr="00CD675A">
        <w:rPr>
          <w:rFonts w:ascii="Times New Roman" w:hAnsi="Times New Roman"/>
          <w:color w:val="000000"/>
          <w:sz w:val="28"/>
          <w:lang w:val="ru-RU"/>
        </w:rPr>
        <w:t>финикийцев. Финикийский алфавит.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</w:t>
      </w:r>
      <w:r w:rsidRPr="00CD675A">
        <w:rPr>
          <w:rFonts w:ascii="Times New Roman" w:hAnsi="Times New Roman"/>
          <w:color w:val="000000"/>
          <w:sz w:val="28"/>
          <w:lang w:val="ru-RU"/>
        </w:rPr>
        <w:t>е сокровища Ниневии. Гибель империи.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. Расширение территории державы. Государственное устройство. Центр и сатрапии, управление империей. </w:t>
      </w:r>
      <w:r w:rsidRPr="00CD675A">
        <w:rPr>
          <w:rFonts w:ascii="Times New Roman" w:hAnsi="Times New Roman"/>
          <w:color w:val="000000"/>
          <w:sz w:val="28"/>
          <w:lang w:val="ru-RU"/>
        </w:rPr>
        <w:t>Религия персов. Дербент - один из старейших городов на территории современной России.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</w:t>
      </w:r>
      <w:r w:rsidRPr="00CD675A">
        <w:rPr>
          <w:rFonts w:ascii="Times New Roman" w:hAnsi="Times New Roman"/>
          <w:color w:val="000000"/>
          <w:sz w:val="28"/>
          <w:lang w:val="ru-RU"/>
        </w:rPr>
        <w:t>о Гуптов. Общественное устройство, варны.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</w:t>
      </w:r>
      <w:r w:rsidRPr="00CD675A">
        <w:rPr>
          <w:rFonts w:ascii="Times New Roman" w:hAnsi="Times New Roman"/>
          <w:color w:val="000000"/>
          <w:sz w:val="28"/>
          <w:lang w:val="ru-RU"/>
        </w:rPr>
        <w:t>ней Индии (эпос и литература, художественная культура, научное познание).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DF108C" w:rsidRDefault="00CD675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Древняя Греция. 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Поэмы Гомера «Илиада», «Одиссея».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DF108C" w:rsidRDefault="00CD675A">
      <w:pPr>
        <w:spacing w:after="0" w:line="264" w:lineRule="auto"/>
        <w:ind w:firstLine="600"/>
        <w:jc w:val="both"/>
      </w:pPr>
      <w:r w:rsidRPr="00CD675A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Фанагория. Киммерийцы. Скифское царство в К</w:t>
      </w:r>
      <w:r>
        <w:rPr>
          <w:rFonts w:ascii="Times New Roman" w:hAnsi="Times New Roman"/>
          <w:color w:val="000000"/>
          <w:sz w:val="28"/>
        </w:rPr>
        <w:t>рыму. Сарматы. Боспорское царство.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ойн. Походы персов на Грецию. Битва при Марафоне, её значение. Усиление афинского могущества;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Возвышение Афинск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ого государства. Афины при Перикле. Хозяйственная жизнь.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</w:t>
      </w:r>
      <w:r w:rsidRPr="00CD675A">
        <w:rPr>
          <w:rFonts w:ascii="Times New Roman" w:hAnsi="Times New Roman"/>
          <w:color w:val="333333"/>
          <w:sz w:val="28"/>
          <w:lang w:val="ru-RU"/>
        </w:rPr>
        <w:t>наук. Греческая философия. Досуг (театр, спортивные состязания). Общегреческие игры в Олимпии.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</w:t>
      </w:r>
      <w:r w:rsidRPr="00CD675A">
        <w:rPr>
          <w:rFonts w:ascii="Times New Roman" w:hAnsi="Times New Roman"/>
          <w:color w:val="000000"/>
          <w:sz w:val="28"/>
          <w:lang w:val="ru-RU"/>
        </w:rPr>
        <w:t>над греческими полисами. Коринфский союз.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Возникновение 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Римского государства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Верования древн</w:t>
      </w:r>
      <w:r w:rsidRPr="00CD675A">
        <w:rPr>
          <w:rFonts w:ascii="Times New Roman" w:hAnsi="Times New Roman"/>
          <w:color w:val="000000"/>
          <w:sz w:val="28"/>
          <w:lang w:val="ru-RU"/>
        </w:rPr>
        <w:t>их римлян. Боги. Жрецы.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Поздняя Рим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ская республика. Гражданские войны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Восстание Спартака. Участие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армии в гражданских войнах.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</w:t>
      </w:r>
      <w:r w:rsidRPr="00CD675A">
        <w:rPr>
          <w:rFonts w:ascii="Times New Roman" w:hAnsi="Times New Roman"/>
          <w:color w:val="000000"/>
          <w:sz w:val="28"/>
          <w:lang w:val="ru-RU"/>
        </w:rPr>
        <w:t>имское гражданство. Римская литература, золотой век поэзии.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наук. Римское право. Римские историки. Ораторское искусство; Цицерон.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</w:t>
      </w:r>
      <w:r w:rsidRPr="00CD675A">
        <w:rPr>
          <w:rFonts w:ascii="Times New Roman" w:hAnsi="Times New Roman"/>
          <w:color w:val="000000"/>
          <w:sz w:val="28"/>
          <w:lang w:val="ru-RU"/>
        </w:rPr>
        <w:t>ия народов.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</w:t>
      </w:r>
      <w:r w:rsidRPr="00CD675A">
        <w:rPr>
          <w:rFonts w:ascii="Times New Roman" w:hAnsi="Times New Roman"/>
          <w:color w:val="000000"/>
          <w:sz w:val="28"/>
          <w:lang w:val="ru-RU"/>
        </w:rPr>
        <w:t>периодизация Средневековья.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CD675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</w:t>
      </w:r>
      <w:r w:rsidRPr="00CD675A">
        <w:rPr>
          <w:rFonts w:ascii="Times New Roman" w:hAnsi="Times New Roman"/>
          <w:color w:val="000000"/>
          <w:sz w:val="28"/>
          <w:lang w:val="ru-RU"/>
        </w:rPr>
        <w:t>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Завоевание франками Гал</w:t>
      </w:r>
      <w:r w:rsidRPr="00CD675A">
        <w:rPr>
          <w:rFonts w:ascii="Times New Roman" w:hAnsi="Times New Roman"/>
          <w:color w:val="000000"/>
          <w:sz w:val="28"/>
          <w:lang w:val="ru-RU"/>
        </w:rPr>
        <w:t>лии. Хлодвиг. Усиление королевской власти. Салическая правда. Принятие франками христианства.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</w:t>
      </w:r>
      <w:r w:rsidRPr="00CD675A">
        <w:rPr>
          <w:rFonts w:ascii="Times New Roman" w:hAnsi="Times New Roman"/>
          <w:color w:val="000000"/>
          <w:sz w:val="28"/>
          <w:lang w:val="ru-RU"/>
        </w:rPr>
        <w:t>возрождение». Верденский раздел, его причины и значение.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CD675A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</w:t>
      </w:r>
      <w:r w:rsidRPr="00CD675A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возникновение ислама. Хиджра. Победа новой веры. Коран. Завоевания арабов.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Средневековое европейское 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общество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Церковь и духовенство. </w:t>
      </w:r>
      <w:r w:rsidRPr="00CD675A">
        <w:rPr>
          <w:rFonts w:ascii="Times New Roman" w:hAnsi="Times New Roman"/>
          <w:color w:val="000000"/>
          <w:sz w:val="28"/>
          <w:lang w:val="ru-RU"/>
        </w:rPr>
        <w:t>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</w:t>
      </w:r>
      <w:r w:rsidRPr="00CD675A">
        <w:rPr>
          <w:rFonts w:ascii="Times New Roman" w:hAnsi="Times New Roman"/>
          <w:color w:val="000000"/>
          <w:sz w:val="28"/>
          <w:lang w:val="ru-RU"/>
        </w:rPr>
        <w:t>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Расцв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ет Средневековья в Западной Европе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CD675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государств в Англии, Франции. Реконкиста и образование централизованных государств на Пиренейском полуострове.</w:t>
      </w:r>
    </w:p>
    <w:p w:rsidR="00DF108C" w:rsidRDefault="00CD675A">
      <w:pPr>
        <w:spacing w:after="0" w:line="264" w:lineRule="auto"/>
        <w:ind w:firstLine="600"/>
        <w:jc w:val="both"/>
      </w:pPr>
      <w:r w:rsidRPr="00CD675A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Польско-литовское государство в ХI‒XIII вв.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Развитие экономики в е</w:t>
      </w:r>
      <w:r w:rsidRPr="00CD675A">
        <w:rPr>
          <w:rFonts w:ascii="Times New Roman" w:hAnsi="Times New Roman"/>
          <w:color w:val="000000"/>
          <w:sz w:val="28"/>
          <w:lang w:val="ru-RU"/>
        </w:rPr>
        <w:t>вропейских странах в период зрелого Средневековья.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университеты. Сословный характер культуры. Средневековый эпос.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Монгольская держава: обще</w:t>
      </w:r>
      <w:r w:rsidRPr="00CD675A">
        <w:rPr>
          <w:rFonts w:ascii="Times New Roman" w:hAnsi="Times New Roman"/>
          <w:color w:val="000000"/>
          <w:sz w:val="28"/>
          <w:lang w:val="ru-RU"/>
        </w:rPr>
        <w:t>ственный строй монгольских племен, завоевания Чингисхана и его потомков, управление подчиненными территориями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сёгунов. Культура средневекового Китая и Японии.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Циви</w:t>
      </w:r>
      <w:r w:rsidRPr="00CD675A">
        <w:rPr>
          <w:rFonts w:ascii="Times New Roman" w:hAnsi="Times New Roman"/>
          <w:color w:val="000000"/>
          <w:sz w:val="28"/>
          <w:lang w:val="ru-RU"/>
        </w:rPr>
        <w:t>лизации майя, ацтеков и инков: общественный строй, религиозные верования, культура. Появление европейских завоевателей.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движение в Чехии.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</w:t>
      </w:r>
      <w:r w:rsidRPr="00CD675A">
        <w:rPr>
          <w:rFonts w:ascii="Times New Roman" w:hAnsi="Times New Roman"/>
          <w:color w:val="000000"/>
          <w:sz w:val="28"/>
          <w:lang w:val="ru-RU"/>
        </w:rPr>
        <w:t>европейского книгопечатания; И. Гутенберг.</w:t>
      </w: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CD675A">
      <w:pPr>
        <w:spacing w:after="0"/>
        <w:ind w:left="120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Страны и народы Восточной Евр</w:t>
      </w:r>
      <w:r w:rsidRPr="00CD675A">
        <w:rPr>
          <w:rFonts w:ascii="Times New Roman" w:hAnsi="Times New Roman"/>
          <w:color w:val="000000"/>
          <w:sz w:val="28"/>
          <w:lang w:val="ru-RU"/>
        </w:rPr>
        <w:t>опы, Сибири и Дальнего Востока.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Славянские общности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Восточной Европы.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</w:t>
      </w:r>
      <w:r w:rsidRPr="00CD675A">
        <w:rPr>
          <w:rFonts w:ascii="Times New Roman" w:hAnsi="Times New Roman"/>
          <w:color w:val="000000"/>
          <w:sz w:val="28"/>
          <w:lang w:val="ru-RU"/>
        </w:rPr>
        <w:t>. Русь в международной торговле. Путь «</w:t>
      </w:r>
      <w:proofErr w:type="gramStart"/>
      <w:r w:rsidRPr="00CD675A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CD675A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</w:t>
      </w:r>
      <w:r w:rsidRPr="00CD675A">
        <w:rPr>
          <w:rFonts w:ascii="Times New Roman" w:hAnsi="Times New Roman"/>
          <w:color w:val="000000"/>
          <w:sz w:val="28"/>
          <w:lang w:val="ru-RU"/>
        </w:rPr>
        <w:t>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</w:t>
      </w:r>
      <w:r w:rsidRPr="00CD675A">
        <w:rPr>
          <w:rFonts w:ascii="Times New Roman" w:hAnsi="Times New Roman"/>
          <w:color w:val="000000"/>
          <w:sz w:val="28"/>
          <w:lang w:val="ru-RU"/>
        </w:rPr>
        <w:t>мир Мономах. Русская церковь.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</w:t>
      </w:r>
      <w:r w:rsidRPr="00CD675A">
        <w:rPr>
          <w:rFonts w:ascii="Times New Roman" w:hAnsi="Times New Roman"/>
          <w:color w:val="000000"/>
          <w:sz w:val="28"/>
          <w:lang w:val="ru-RU"/>
        </w:rPr>
        <w:t>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ловцами (Дешт-и-Кипчак).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Летописание </w:t>
      </w:r>
      <w:r w:rsidRPr="00CD675A">
        <w:rPr>
          <w:rFonts w:ascii="Times New Roman" w:hAnsi="Times New Roman"/>
          <w:color w:val="000000"/>
          <w:sz w:val="28"/>
          <w:lang w:val="ru-RU"/>
        </w:rPr>
        <w:t>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</w:t>
      </w:r>
      <w:r w:rsidRPr="00CD675A">
        <w:rPr>
          <w:rFonts w:ascii="Times New Roman" w:hAnsi="Times New Roman"/>
          <w:color w:val="000000"/>
          <w:sz w:val="28"/>
          <w:lang w:val="ru-RU"/>
        </w:rPr>
        <w:t>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</w:t>
      </w:r>
      <w:r w:rsidRPr="00CD675A">
        <w:rPr>
          <w:rFonts w:ascii="Times New Roman" w:hAnsi="Times New Roman"/>
          <w:color w:val="000000"/>
          <w:sz w:val="28"/>
          <w:lang w:val="ru-RU"/>
        </w:rPr>
        <w:t>током.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</w:t>
      </w:r>
      <w:r w:rsidRPr="00CD675A">
        <w:rPr>
          <w:rFonts w:ascii="Times New Roman" w:hAnsi="Times New Roman"/>
          <w:color w:val="000000"/>
          <w:sz w:val="28"/>
          <w:lang w:val="ru-RU"/>
        </w:rPr>
        <w:t>й Руси; борьба за великое княжение Владимирское. Противостояние Твери и Москвы.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</w:t>
      </w:r>
      <w:r w:rsidRPr="00CD675A">
        <w:rPr>
          <w:rFonts w:ascii="Times New Roman" w:hAnsi="Times New Roman"/>
          <w:color w:val="000000"/>
          <w:sz w:val="28"/>
          <w:lang w:val="ru-RU"/>
        </w:rPr>
        <w:t>Восточной и Северо-Западной Руси. Противостояние Московского княжества с Великим княжеством Литовским.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Создание единого Русског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о государства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</w:t>
      </w:r>
      <w:r w:rsidRPr="00CD675A">
        <w:rPr>
          <w:rFonts w:ascii="Times New Roman" w:hAnsi="Times New Roman"/>
          <w:color w:val="000000"/>
          <w:sz w:val="28"/>
          <w:lang w:val="ru-RU"/>
        </w:rPr>
        <w:t>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CD675A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</w:t>
      </w:r>
      <w:r w:rsidRPr="00CD675A">
        <w:rPr>
          <w:rFonts w:ascii="Times New Roman" w:hAnsi="Times New Roman"/>
          <w:color w:val="000000"/>
          <w:sz w:val="28"/>
          <w:lang w:val="ru-RU"/>
        </w:rPr>
        <w:t>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</w:t>
      </w:r>
      <w:r w:rsidRPr="00CD675A">
        <w:rPr>
          <w:rFonts w:ascii="Times New Roman" w:hAnsi="Times New Roman"/>
          <w:color w:val="000000"/>
          <w:sz w:val="28"/>
          <w:lang w:val="ru-RU"/>
        </w:rPr>
        <w:t>вое и церковное строительство. Московский Кремль. Внутрицерковная борьба (иосифляне и нестяжатели).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CD675A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</w:t>
      </w:r>
      <w:r w:rsidRPr="00CD675A">
        <w:rPr>
          <w:rFonts w:ascii="Times New Roman" w:hAnsi="Times New Roman"/>
          <w:color w:val="000000"/>
          <w:sz w:val="28"/>
          <w:lang w:val="ru-RU"/>
        </w:rPr>
        <w:t>ация великокняжеской власти.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</w:t>
      </w:r>
      <w:r w:rsidRPr="00CD675A">
        <w:rPr>
          <w:rFonts w:ascii="Times New Roman" w:hAnsi="Times New Roman"/>
          <w:color w:val="000000"/>
          <w:sz w:val="28"/>
          <w:lang w:val="ru-RU"/>
        </w:rPr>
        <w:t>лений. Государство и церковь.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людей.</w:t>
      </w: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Эпоха Великих 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географических открытий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</w:t>
      </w:r>
      <w:r w:rsidRPr="00CD675A">
        <w:rPr>
          <w:rFonts w:ascii="Times New Roman" w:hAnsi="Times New Roman"/>
          <w:color w:val="000000"/>
          <w:sz w:val="28"/>
          <w:lang w:val="ru-RU"/>
        </w:rPr>
        <w:t>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</w:t>
      </w:r>
      <w:r w:rsidRPr="00CD675A">
        <w:rPr>
          <w:rFonts w:ascii="Times New Roman" w:hAnsi="Times New Roman"/>
          <w:color w:val="000000"/>
          <w:sz w:val="28"/>
          <w:lang w:val="ru-RU"/>
        </w:rPr>
        <w:t>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</w:t>
      </w:r>
      <w:r w:rsidRPr="00CD675A">
        <w:rPr>
          <w:rFonts w:ascii="Times New Roman" w:hAnsi="Times New Roman"/>
          <w:color w:val="000000"/>
          <w:sz w:val="28"/>
          <w:lang w:val="ru-RU"/>
        </w:rPr>
        <w:t>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</w:t>
      </w:r>
      <w:r w:rsidRPr="00CD675A">
        <w:rPr>
          <w:rFonts w:ascii="Times New Roman" w:hAnsi="Times New Roman"/>
          <w:color w:val="000000"/>
          <w:sz w:val="28"/>
          <w:lang w:val="ru-RU"/>
        </w:rPr>
        <w:t>формация. Инквизиция.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</w:t>
      </w:r>
      <w:r w:rsidRPr="00CD675A">
        <w:rPr>
          <w:rFonts w:ascii="Times New Roman" w:hAnsi="Times New Roman"/>
          <w:color w:val="000000"/>
          <w:sz w:val="28"/>
          <w:lang w:val="ru-RU"/>
        </w:rPr>
        <w:t>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Франция: путь к абсолютизму. Королевская власть и централизация управления страной. Католики и гуге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CD675A">
        <w:rPr>
          <w:rFonts w:ascii="Times New Roman" w:hAnsi="Times New Roman"/>
          <w:color w:val="000000"/>
          <w:sz w:val="28"/>
          <w:lang w:val="ru-RU"/>
        </w:rPr>
        <w:t>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>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революция. Становление английской парламентской монархии.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CD675A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Межд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</w:t>
      </w:r>
      <w:r w:rsidRPr="00CD675A">
        <w:rPr>
          <w:rFonts w:ascii="Times New Roman" w:hAnsi="Times New Roman"/>
          <w:color w:val="000000"/>
          <w:sz w:val="28"/>
          <w:lang w:val="ru-RU"/>
        </w:rPr>
        <w:t>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</w:t>
      </w:r>
      <w:r w:rsidRPr="00CD675A">
        <w:rPr>
          <w:rFonts w:ascii="Times New Roman" w:hAnsi="Times New Roman"/>
          <w:color w:val="000000"/>
          <w:sz w:val="28"/>
          <w:lang w:val="ru-RU"/>
        </w:rPr>
        <w:t>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</w:t>
      </w:r>
      <w:r w:rsidRPr="00CD675A">
        <w:rPr>
          <w:rFonts w:ascii="Times New Roman" w:hAnsi="Times New Roman"/>
          <w:color w:val="000000"/>
          <w:sz w:val="28"/>
          <w:lang w:val="ru-RU"/>
        </w:rPr>
        <w:t>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Велико</w:t>
      </w:r>
      <w:r w:rsidRPr="00CD675A">
        <w:rPr>
          <w:rFonts w:ascii="Times New Roman" w:hAnsi="Times New Roman"/>
          <w:color w:val="000000"/>
          <w:sz w:val="28"/>
          <w:lang w:val="ru-RU"/>
        </w:rPr>
        <w:t>лепный: завоеватель, законодатель. Управление многонациональной империей. Османская армия.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Китай в эпоху Мин. Экономическ</w:t>
      </w:r>
      <w:r w:rsidRPr="00CD675A">
        <w:rPr>
          <w:rFonts w:ascii="Times New Roman" w:hAnsi="Times New Roman"/>
          <w:color w:val="000000"/>
          <w:sz w:val="28"/>
          <w:lang w:val="ru-RU"/>
        </w:rPr>
        <w:t>ая и социальная политика государства. Утверждение маньчжурской династии Цин.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ока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. Регентство Елены Глинской: </w:t>
      </w:r>
      <w:r w:rsidRPr="00CD675A">
        <w:rPr>
          <w:rFonts w:ascii="Times New Roman" w:hAnsi="Times New Roman"/>
          <w:color w:val="000000"/>
          <w:sz w:val="28"/>
          <w:lang w:val="ru-RU"/>
        </w:rPr>
        <w:t>денежная реформа, унификация мер длины, веса, объема, начало губной реформы, обострение придворной борьбы.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</w:t>
      </w:r>
      <w:r w:rsidRPr="00CD675A">
        <w:rPr>
          <w:rFonts w:ascii="Times New Roman" w:hAnsi="Times New Roman"/>
          <w:color w:val="000000"/>
          <w:sz w:val="28"/>
          <w:lang w:val="ru-RU"/>
        </w:rPr>
        <w:t>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</w:t>
      </w:r>
      <w:r w:rsidRPr="00CD675A">
        <w:rPr>
          <w:rFonts w:ascii="Times New Roman" w:hAnsi="Times New Roman"/>
          <w:color w:val="000000"/>
          <w:sz w:val="28"/>
          <w:lang w:val="ru-RU"/>
        </w:rPr>
        <w:t>Ермака Тимофеевича на Сибирское ханство. Начало присоединения к России Западной Сибири.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CD675A">
        <w:rPr>
          <w:rFonts w:ascii="Times New Roman" w:hAnsi="Times New Roman"/>
          <w:color w:val="333333"/>
          <w:sz w:val="28"/>
          <w:lang w:val="ru-RU"/>
        </w:rPr>
        <w:t>«</w:t>
      </w:r>
      <w:r w:rsidRPr="00CD675A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CD675A">
        <w:rPr>
          <w:rFonts w:ascii="Times New Roman" w:hAnsi="Times New Roman"/>
          <w:color w:val="333333"/>
          <w:sz w:val="28"/>
          <w:lang w:val="ru-RU"/>
        </w:rPr>
        <w:t>»</w:t>
      </w:r>
      <w:r w:rsidRPr="00CD675A">
        <w:rPr>
          <w:rFonts w:ascii="Times New Roman" w:hAnsi="Times New Roman"/>
          <w:color w:val="000000"/>
          <w:sz w:val="28"/>
          <w:lang w:val="ru-RU"/>
        </w:rPr>
        <w:t>. Холопы</w:t>
      </w:r>
      <w:r w:rsidRPr="00CD675A">
        <w:rPr>
          <w:rFonts w:ascii="Times New Roman" w:hAnsi="Times New Roman"/>
          <w:color w:val="000000"/>
          <w:sz w:val="28"/>
          <w:lang w:val="ru-RU"/>
        </w:rPr>
        <w:t>. Формирование вольного казачества.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</w:t>
      </w:r>
      <w:r w:rsidRPr="00CD675A">
        <w:rPr>
          <w:rFonts w:ascii="Times New Roman" w:hAnsi="Times New Roman"/>
          <w:color w:val="000000"/>
          <w:sz w:val="28"/>
          <w:lang w:val="ru-RU"/>
        </w:rPr>
        <w:t>авославная церковь. Мусульманское духовенство.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</w:t>
      </w:r>
      <w:r w:rsidRPr="00CD675A">
        <w:rPr>
          <w:rFonts w:ascii="Times New Roman" w:hAnsi="Times New Roman"/>
          <w:color w:val="000000"/>
          <w:sz w:val="28"/>
          <w:lang w:val="ru-RU"/>
        </w:rPr>
        <w:t>одолжение закрепощения крестьянства: Указ об «урочных летах». Пресечение царской династии Рюриковичей.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Земс</w:t>
      </w:r>
      <w:r w:rsidRPr="00CD675A">
        <w:rPr>
          <w:rFonts w:ascii="Times New Roman" w:hAnsi="Times New Roman"/>
          <w:color w:val="000000"/>
          <w:sz w:val="28"/>
          <w:lang w:val="ru-RU"/>
        </w:rPr>
        <w:t>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</w:t>
      </w:r>
      <w:r w:rsidRPr="00CD675A">
        <w:rPr>
          <w:rFonts w:ascii="Times New Roman" w:hAnsi="Times New Roman"/>
          <w:color w:val="000000"/>
          <w:sz w:val="28"/>
          <w:lang w:val="ru-RU"/>
        </w:rPr>
        <w:t>инастии московской ветви Рюриковичей.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CD675A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</w:t>
      </w:r>
      <w:r w:rsidRPr="00CD675A">
        <w:rPr>
          <w:rFonts w:ascii="Times New Roman" w:hAnsi="Times New Roman"/>
          <w:color w:val="000000"/>
          <w:sz w:val="28"/>
          <w:lang w:val="ru-RU"/>
        </w:rPr>
        <w:t>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</w:t>
      </w:r>
      <w:r w:rsidRPr="00CD675A">
        <w:rPr>
          <w:rFonts w:ascii="Times New Roman" w:hAnsi="Times New Roman"/>
          <w:color w:val="000000"/>
          <w:sz w:val="28"/>
          <w:lang w:val="ru-RU"/>
        </w:rPr>
        <w:t>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Подъем национально-освободительного движения. Патриарх Гермоген. Московское восстание 1611 г. и сожжение города оккупантами. Пер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вое и второе земские ополчения. </w:t>
      </w:r>
      <w:r w:rsidRPr="00CD675A">
        <w:rPr>
          <w:rFonts w:ascii="Times New Roman" w:hAnsi="Times New Roman"/>
          <w:color w:val="333333"/>
          <w:sz w:val="28"/>
          <w:lang w:val="ru-RU"/>
        </w:rPr>
        <w:t>«</w:t>
      </w:r>
      <w:r w:rsidRPr="00CD675A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CD675A">
        <w:rPr>
          <w:rFonts w:ascii="Times New Roman" w:hAnsi="Times New Roman"/>
          <w:color w:val="333333"/>
          <w:sz w:val="28"/>
          <w:lang w:val="ru-RU"/>
        </w:rPr>
        <w:t>»</w:t>
      </w:r>
      <w:r w:rsidRPr="00CD675A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Избрание на царство М</w:t>
      </w:r>
      <w:r w:rsidRPr="00CD675A">
        <w:rPr>
          <w:rFonts w:ascii="Times New Roman" w:hAnsi="Times New Roman"/>
          <w:color w:val="000000"/>
          <w:sz w:val="28"/>
          <w:lang w:val="ru-RU"/>
        </w:rPr>
        <w:t>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</w:t>
      </w:r>
      <w:r w:rsidRPr="00CD675A">
        <w:rPr>
          <w:rFonts w:ascii="Times New Roman" w:hAnsi="Times New Roman"/>
          <w:color w:val="000000"/>
          <w:sz w:val="28"/>
          <w:lang w:val="ru-RU"/>
        </w:rPr>
        <w:t>рия с Речью Посполитой. Окончание смуты. Итоги и последствия Смутного времени.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Возвращение территорий, </w:t>
      </w:r>
      <w:r w:rsidRPr="00CD675A">
        <w:rPr>
          <w:rFonts w:ascii="Times New Roman" w:hAnsi="Times New Roman"/>
          <w:color w:val="000000"/>
          <w:sz w:val="28"/>
          <w:lang w:val="ru-RU"/>
        </w:rPr>
        <w:t>утраченных в годы Смуты.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Завершение процесса централизации. Царствование Михаила Федоровича. Продолжение закрепоще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Изменения в вооружённых силах. </w:t>
      </w:r>
      <w:r w:rsidRPr="00CD675A">
        <w:rPr>
          <w:rFonts w:ascii="Times New Roman" w:hAnsi="Times New Roman"/>
          <w:color w:val="000000"/>
          <w:sz w:val="28"/>
          <w:lang w:val="ru-RU"/>
        </w:rPr>
        <w:t>Полки «нового (иноземного) строя».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</w:t>
      </w:r>
      <w:r w:rsidRPr="00CD675A">
        <w:rPr>
          <w:rFonts w:ascii="Times New Roman" w:hAnsi="Times New Roman"/>
          <w:color w:val="000000"/>
          <w:sz w:val="28"/>
          <w:lang w:val="ru-RU"/>
        </w:rPr>
        <w:t>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</w:t>
      </w:r>
      <w:r w:rsidRPr="00CD675A">
        <w:rPr>
          <w:rFonts w:ascii="Times New Roman" w:hAnsi="Times New Roman"/>
          <w:color w:val="000000"/>
          <w:sz w:val="28"/>
          <w:lang w:val="ru-RU"/>
        </w:rPr>
        <w:t>тью. Раскол в Церкви. Протопоп Аввакум, формирование религиозной традиции старообрядчества.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</w:t>
      </w:r>
      <w:r w:rsidRPr="00CD675A">
        <w:rPr>
          <w:rFonts w:ascii="Times New Roman" w:hAnsi="Times New Roman"/>
          <w:color w:val="000000"/>
          <w:sz w:val="28"/>
          <w:lang w:val="ru-RU"/>
        </w:rPr>
        <w:t>4 г. Медный бунт. Побеги крестьян на Дон и в Сибирь. Восстание Степана Разина.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</w:t>
      </w:r>
      <w:r w:rsidRPr="00CD675A">
        <w:rPr>
          <w:rFonts w:ascii="Times New Roman" w:hAnsi="Times New Roman"/>
          <w:color w:val="000000"/>
          <w:sz w:val="28"/>
          <w:lang w:val="ru-RU"/>
        </w:rPr>
        <w:t>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 состав России). Война между Россией и Речью Посполитой 1654-1667 гг. Андрусовское перемирие.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CD675A">
        <w:rPr>
          <w:rFonts w:ascii="Times New Roman" w:hAnsi="Times New Roman"/>
          <w:color w:val="333333"/>
          <w:sz w:val="28"/>
          <w:lang w:val="ru-RU"/>
        </w:rPr>
        <w:t>«</w:t>
      </w:r>
      <w:r w:rsidRPr="00CD675A">
        <w:rPr>
          <w:rFonts w:ascii="Times New Roman" w:hAnsi="Times New Roman"/>
          <w:color w:val="000000"/>
          <w:sz w:val="28"/>
          <w:lang w:val="ru-RU"/>
        </w:rPr>
        <w:t>Азовское оса</w:t>
      </w:r>
      <w:r w:rsidRPr="00CD675A">
        <w:rPr>
          <w:rFonts w:ascii="Times New Roman" w:hAnsi="Times New Roman"/>
          <w:color w:val="000000"/>
          <w:sz w:val="28"/>
          <w:lang w:val="ru-RU"/>
        </w:rPr>
        <w:t>дное сидение</w:t>
      </w:r>
      <w:r w:rsidRPr="00CD675A">
        <w:rPr>
          <w:rFonts w:ascii="Times New Roman" w:hAnsi="Times New Roman"/>
          <w:color w:val="333333"/>
          <w:sz w:val="28"/>
          <w:lang w:val="ru-RU"/>
        </w:rPr>
        <w:t>»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Освоение новых территорий. Народы России в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</w:t>
      </w:r>
      <w:r w:rsidRPr="00CD675A">
        <w:rPr>
          <w:rFonts w:ascii="Times New Roman" w:hAnsi="Times New Roman"/>
          <w:color w:val="000000"/>
          <w:sz w:val="28"/>
          <w:lang w:val="ru-RU"/>
        </w:rPr>
        <w:t>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CD675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r w:rsidRPr="00CD675A">
        <w:rPr>
          <w:rFonts w:ascii="Times New Roman" w:hAnsi="Times New Roman"/>
          <w:color w:val="000000"/>
          <w:sz w:val="28"/>
          <w:lang w:val="ru-RU"/>
        </w:rPr>
        <w:t>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CD675A">
        <w:rPr>
          <w:rFonts w:ascii="Times New Roman" w:hAnsi="Times New Roman"/>
          <w:color w:val="333333"/>
          <w:sz w:val="28"/>
          <w:lang w:val="ru-RU"/>
        </w:rPr>
        <w:t>«</w:t>
      </w:r>
      <w:r w:rsidRPr="00CD675A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CD675A">
        <w:rPr>
          <w:rFonts w:ascii="Times New Roman" w:hAnsi="Times New Roman"/>
          <w:color w:val="333333"/>
          <w:sz w:val="28"/>
          <w:lang w:val="ru-RU"/>
        </w:rPr>
        <w:t>»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</w:t>
      </w:r>
      <w:r w:rsidRPr="00CD675A">
        <w:rPr>
          <w:rFonts w:ascii="Times New Roman" w:hAnsi="Times New Roman"/>
          <w:color w:val="000000"/>
          <w:sz w:val="28"/>
          <w:lang w:val="ru-RU"/>
        </w:rPr>
        <w:t>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DF108C">
      <w:pPr>
        <w:rPr>
          <w:lang w:val="ru-RU"/>
        </w:rPr>
        <w:sectPr w:rsidR="00DF108C" w:rsidRPr="00CD675A">
          <w:pgSz w:w="11906" w:h="16383"/>
          <w:pgMar w:top="1134" w:right="850" w:bottom="1134" w:left="1701" w:header="720" w:footer="720" w:gutter="0"/>
          <w:cols w:space="720"/>
        </w:sect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bookmarkStart w:id="7" w:name="block-75288580"/>
      <w:bookmarkEnd w:id="6"/>
      <w:r w:rsidRPr="00CD675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CD675A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CD675A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CD675A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CD675A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CD675A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CD675A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 w:rsidRPr="00CD675A">
        <w:rPr>
          <w:rFonts w:ascii="Times New Roman" w:hAnsi="Times New Roman"/>
          <w:color w:val="000000"/>
          <w:sz w:val="28"/>
          <w:lang w:val="ru-RU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</w:t>
      </w:r>
      <w:r w:rsidRPr="00CD675A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9) в сфере ада</w:t>
      </w:r>
      <w:r w:rsidRPr="00CD675A">
        <w:rPr>
          <w:rFonts w:ascii="Times New Roman" w:hAnsi="Times New Roman"/>
          <w:b/>
          <w:color w:val="000000"/>
          <w:sz w:val="28"/>
          <w:lang w:val="ru-RU"/>
        </w:rPr>
        <w:t>птации к меняющимся условиям социальной и природной среды: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социальные вызовы.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 w:rsidRPr="00CD675A">
        <w:rPr>
          <w:rFonts w:ascii="Times New Roman" w:hAnsi="Times New Roman"/>
          <w:color w:val="000000"/>
          <w:sz w:val="28"/>
          <w:lang w:val="ru-RU"/>
        </w:rPr>
        <w:t>ствия, совместная деятельность.</w:t>
      </w:r>
    </w:p>
    <w:p w:rsidR="00DF108C" w:rsidRPr="00CD675A" w:rsidRDefault="00DF108C">
      <w:pPr>
        <w:spacing w:after="0"/>
        <w:ind w:left="120"/>
        <w:rPr>
          <w:lang w:val="ru-RU"/>
        </w:rPr>
      </w:pPr>
    </w:p>
    <w:p w:rsidR="00DF108C" w:rsidRPr="00CD675A" w:rsidRDefault="00CD675A">
      <w:pPr>
        <w:spacing w:after="0"/>
        <w:ind w:left="120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</w:t>
      </w:r>
      <w:r w:rsidRPr="00CD675A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намечать путь её решения и осу</w:t>
      </w:r>
      <w:r w:rsidRPr="00CD675A">
        <w:rPr>
          <w:rFonts w:ascii="Times New Roman" w:hAnsi="Times New Roman"/>
          <w:color w:val="000000"/>
          <w:sz w:val="28"/>
          <w:lang w:val="ru-RU"/>
        </w:rPr>
        <w:t>ществлять подбор исторического материала, объекта;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</w:t>
      </w:r>
      <w:r w:rsidRPr="00CD675A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</w:t>
      </w:r>
      <w:r w:rsidRPr="00CD675A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gramStart"/>
      <w:r w:rsidRPr="00CD675A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gramEnd"/>
      <w:r w:rsidRPr="00CD675A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</w:t>
      </w:r>
      <w:r w:rsidRPr="00CD675A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</w:t>
      </w:r>
      <w:r w:rsidRPr="00CD675A">
        <w:rPr>
          <w:rFonts w:ascii="Times New Roman" w:hAnsi="Times New Roman"/>
          <w:color w:val="000000"/>
          <w:sz w:val="28"/>
          <w:lang w:val="ru-RU"/>
        </w:rPr>
        <w:t>е и сходство высказываемых оценок;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 w:rsidRPr="00CD675A">
        <w:rPr>
          <w:rFonts w:ascii="Times New Roman" w:hAnsi="Times New Roman"/>
          <w:color w:val="000000"/>
          <w:sz w:val="28"/>
          <w:lang w:val="ru-RU"/>
        </w:rPr>
        <w:t>ле и социальном окружении.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</w:t>
      </w:r>
      <w:r w:rsidRPr="00CD675A">
        <w:rPr>
          <w:rFonts w:ascii="Times New Roman" w:hAnsi="Times New Roman"/>
          <w:color w:val="000000"/>
          <w:sz w:val="28"/>
          <w:lang w:val="ru-RU"/>
        </w:rPr>
        <w:t xml:space="preserve"> истории, в том числе ‒ на региональном материале;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</w:t>
      </w:r>
      <w:r w:rsidRPr="00CD675A">
        <w:rPr>
          <w:rFonts w:ascii="Times New Roman" w:hAnsi="Times New Roman"/>
          <w:color w:val="000000"/>
          <w:sz w:val="28"/>
          <w:lang w:val="ru-RU"/>
        </w:rPr>
        <w:t>аботы (выявление проблемы, требующей решения; составление плана действий и определение способа решения);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</w:t>
      </w:r>
      <w:r w:rsidRPr="00CD675A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</w:t>
      </w:r>
      <w:r w:rsidRPr="00CD675A">
        <w:rPr>
          <w:rFonts w:ascii="Times New Roman" w:hAnsi="Times New Roman"/>
          <w:color w:val="000000"/>
          <w:sz w:val="28"/>
          <w:lang w:val="ru-RU"/>
        </w:rPr>
        <w:t>й другого (в исторических ситуациях и окружающей действительности);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DF108C" w:rsidRPr="00CD675A" w:rsidRDefault="00DF108C">
      <w:pPr>
        <w:spacing w:after="0" w:line="264" w:lineRule="auto"/>
        <w:ind w:left="120"/>
        <w:jc w:val="both"/>
        <w:rPr>
          <w:lang w:val="ru-RU"/>
        </w:rPr>
      </w:pPr>
    </w:p>
    <w:p w:rsidR="00DF108C" w:rsidRPr="00CD675A" w:rsidRDefault="00CD675A">
      <w:pPr>
        <w:spacing w:after="0" w:line="264" w:lineRule="auto"/>
        <w:ind w:left="12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го общего образования должны обеспечивать: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 w:rsidRPr="00CD675A">
        <w:rPr>
          <w:rFonts w:ascii="Times New Roman" w:hAnsi="Times New Roman"/>
          <w:color w:val="333333"/>
          <w:sz w:val="28"/>
          <w:lang w:val="ru-RU"/>
        </w:rPr>
        <w:t>края и истории России, определять современников исторических событий, явлений, процессов;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</w:t>
      </w:r>
      <w:r w:rsidRPr="00CD675A">
        <w:rPr>
          <w:rFonts w:ascii="Times New Roman" w:hAnsi="Times New Roman"/>
          <w:color w:val="333333"/>
          <w:sz w:val="28"/>
          <w:lang w:val="ru-RU"/>
        </w:rPr>
        <w:t>шения учебных и практических задач;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 w:rsidRPr="00CD675A">
        <w:rPr>
          <w:rFonts w:ascii="Times New Roman" w:hAnsi="Times New Roman"/>
          <w:color w:val="333333"/>
          <w:sz w:val="28"/>
          <w:lang w:val="ru-RU"/>
        </w:rPr>
        <w:t>х явлений, процессов и знание необходимых фактов, дат, исторических понятий;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</w:t>
      </w:r>
      <w:r w:rsidRPr="00CD675A">
        <w:rPr>
          <w:rFonts w:ascii="Times New Roman" w:hAnsi="Times New Roman"/>
          <w:color w:val="333333"/>
          <w:sz w:val="28"/>
          <w:lang w:val="ru-RU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</w:t>
      </w:r>
      <w:r w:rsidRPr="00CD675A">
        <w:rPr>
          <w:rFonts w:ascii="Times New Roman" w:hAnsi="Times New Roman"/>
          <w:color w:val="333333"/>
          <w:sz w:val="28"/>
          <w:lang w:val="ru-RU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 w:rsidRPr="00CD675A">
        <w:rPr>
          <w:rFonts w:ascii="Times New Roman" w:hAnsi="Times New Roman"/>
          <w:color w:val="333333"/>
          <w:sz w:val="28"/>
          <w:lang w:val="ru-RU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 w:rsidRPr="00CD675A">
        <w:rPr>
          <w:rFonts w:ascii="Times New Roman" w:hAnsi="Times New Roman"/>
          <w:color w:val="333333"/>
          <w:sz w:val="28"/>
          <w:lang w:val="ru-RU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</w:t>
      </w:r>
      <w:r w:rsidRPr="00CD675A">
        <w:rPr>
          <w:rFonts w:ascii="Times New Roman" w:hAnsi="Times New Roman"/>
          <w:color w:val="333333"/>
          <w:sz w:val="28"/>
          <w:lang w:val="ru-RU"/>
        </w:rPr>
        <w:t>ацию в виде таблиц, схем, диаграмм;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 w:rsidRPr="00CD675A">
        <w:rPr>
          <w:rFonts w:ascii="Times New Roman" w:hAnsi="Times New Roman"/>
          <w:color w:val="333333"/>
          <w:sz w:val="28"/>
          <w:lang w:val="ru-RU"/>
        </w:rPr>
        <w:t>ть полноту и верифицированность информации;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 w:rsidRPr="00CD675A">
        <w:rPr>
          <w:rFonts w:ascii="Times New Roman" w:hAnsi="Times New Roman"/>
          <w:color w:val="333333"/>
          <w:sz w:val="28"/>
          <w:lang w:val="ru-RU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</w:t>
      </w:r>
      <w:r w:rsidRPr="00CD675A">
        <w:rPr>
          <w:rFonts w:ascii="Times New Roman" w:hAnsi="Times New Roman"/>
          <w:color w:val="333333"/>
          <w:sz w:val="28"/>
          <w:lang w:val="ru-RU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3) способност</w:t>
      </w:r>
      <w:r w:rsidRPr="00CD675A">
        <w:rPr>
          <w:rFonts w:ascii="Times New Roman" w:hAnsi="Times New Roman"/>
          <w:color w:val="333333"/>
          <w:sz w:val="28"/>
          <w:lang w:val="ru-RU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</w:t>
      </w:r>
      <w:r w:rsidRPr="00CD675A">
        <w:rPr>
          <w:rFonts w:ascii="Times New Roman" w:hAnsi="Times New Roman"/>
          <w:color w:val="333333"/>
          <w:sz w:val="28"/>
          <w:lang w:val="ru-RU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</w:t>
      </w:r>
      <w:r w:rsidRPr="00CD675A">
        <w:rPr>
          <w:rFonts w:ascii="Times New Roman" w:hAnsi="Times New Roman"/>
          <w:color w:val="333333"/>
          <w:sz w:val="28"/>
          <w:lang w:val="ru-RU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7) владение приёмами оценки значения исторических событий и деятельности исторических личностей </w:t>
      </w:r>
      <w:r w:rsidRPr="00CD675A">
        <w:rPr>
          <w:rFonts w:ascii="Times New Roman" w:hAnsi="Times New Roman"/>
          <w:color w:val="333333"/>
          <w:sz w:val="28"/>
          <w:lang w:val="ru-RU"/>
        </w:rPr>
        <w:t>в отечественной и всемирной истории;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 w:rsidRPr="00CD675A">
        <w:rPr>
          <w:rFonts w:ascii="Times New Roman" w:hAnsi="Times New Roman"/>
          <w:color w:val="333333"/>
          <w:sz w:val="28"/>
          <w:lang w:val="ru-RU"/>
        </w:rPr>
        <w:t>общества;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</w:t>
      </w:r>
      <w:r w:rsidRPr="00CD675A">
        <w:rPr>
          <w:rFonts w:ascii="Times New Roman" w:hAnsi="Times New Roman"/>
          <w:color w:val="333333"/>
          <w:sz w:val="28"/>
          <w:lang w:val="ru-RU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 w:rsidRPr="00CD675A">
        <w:rPr>
          <w:rFonts w:ascii="Times New Roman" w:hAnsi="Times New Roman"/>
          <w:color w:val="333333"/>
          <w:sz w:val="28"/>
          <w:lang w:val="ru-RU"/>
        </w:rPr>
        <w:t>ы в следующих основных группах: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Pr="00CD675A">
        <w:rPr>
          <w:rFonts w:ascii="Times New Roman" w:hAnsi="Times New Roman"/>
          <w:color w:val="333333"/>
          <w:sz w:val="28"/>
          <w:lang w:val="ru-RU"/>
        </w:rPr>
        <w:t>ительность исторических событий.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3) Работа с истори</w:t>
      </w:r>
      <w:r w:rsidRPr="00CD675A">
        <w:rPr>
          <w:rFonts w:ascii="Times New Roman" w:hAnsi="Times New Roman"/>
          <w:color w:val="333333"/>
          <w:sz w:val="28"/>
          <w:lang w:val="ru-RU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места значительных событий и другие.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 w:rsidRPr="00CD675A">
        <w:rPr>
          <w:rFonts w:ascii="Times New Roman" w:hAnsi="Times New Roman"/>
          <w:color w:val="333333"/>
          <w:sz w:val="28"/>
          <w:lang w:val="ru-RU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 w:rsidRPr="00CD675A">
        <w:rPr>
          <w:rFonts w:ascii="Times New Roman" w:hAnsi="Times New Roman"/>
          <w:color w:val="333333"/>
          <w:sz w:val="28"/>
          <w:lang w:val="ru-RU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 w:rsidRPr="00CD675A">
        <w:rPr>
          <w:rFonts w:ascii="Times New Roman" w:hAnsi="Times New Roman"/>
          <w:color w:val="333333"/>
          <w:sz w:val="28"/>
          <w:lang w:val="ru-RU"/>
        </w:rPr>
        <w:t>тавленному плану).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 w:rsidRPr="00CD675A">
        <w:rPr>
          <w:rFonts w:ascii="Times New Roman" w:hAnsi="Times New Roman"/>
          <w:color w:val="333333"/>
          <w:sz w:val="28"/>
          <w:lang w:val="ru-RU"/>
        </w:rPr>
        <w:t>культурной среде, способствовать сохранению памятников истории и культуры.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 w:rsidRPr="00CD675A">
        <w:rPr>
          <w:rFonts w:ascii="Times New Roman" w:hAnsi="Times New Roman"/>
          <w:color w:val="333333"/>
          <w:sz w:val="28"/>
          <w:lang w:val="ru-RU"/>
        </w:rPr>
        <w:t>азработки системы познавательных задач), при измерении и оценке достигнутых обучающимися результатов.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 w:rsidRPr="00CD675A">
        <w:rPr>
          <w:rFonts w:ascii="Times New Roman" w:hAnsi="Times New Roman"/>
          <w:color w:val="333333"/>
          <w:sz w:val="28"/>
          <w:lang w:val="ru-RU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 w:rsidRPr="00CD675A">
        <w:rPr>
          <w:rFonts w:ascii="Times New Roman" w:hAnsi="Times New Roman"/>
          <w:color w:val="333333"/>
          <w:sz w:val="28"/>
          <w:lang w:val="ru-RU"/>
        </w:rPr>
        <w:t>асами, хрестоматиями и другими.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Древнего мира, по дате устанавливать принадлежность события к веку, тысячелетию;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у</w:t>
      </w:r>
      <w:r w:rsidRPr="00CD675A">
        <w:rPr>
          <w:rFonts w:ascii="Times New Roman" w:hAnsi="Times New Roman"/>
          <w:color w:val="333333"/>
          <w:sz w:val="28"/>
          <w:lang w:val="ru-RU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</w:t>
      </w:r>
      <w:r w:rsidRPr="00CD675A">
        <w:rPr>
          <w:rFonts w:ascii="Times New Roman" w:hAnsi="Times New Roman"/>
          <w:color w:val="333333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связь между условиями среды обитания людей и их занятиями.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</w:t>
      </w:r>
      <w:r w:rsidRPr="00CD675A">
        <w:rPr>
          <w:rFonts w:ascii="Times New Roman" w:hAnsi="Times New Roman"/>
          <w:color w:val="333333"/>
          <w:sz w:val="28"/>
          <w:lang w:val="ru-RU"/>
        </w:rPr>
        <w:t>и культуры изучаемой эпохи и источники, созданные в последующие эпохи, приводить примеры;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 w:rsidRPr="00CD675A">
        <w:rPr>
          <w:rFonts w:ascii="Times New Roman" w:hAnsi="Times New Roman"/>
          <w:color w:val="333333"/>
          <w:sz w:val="28"/>
          <w:lang w:val="ru-RU"/>
        </w:rPr>
        <w:t>лы; раскрывать смысл (главную идею) высказывания, изображения.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</w:t>
      </w:r>
      <w:r w:rsidRPr="00CD675A">
        <w:rPr>
          <w:rFonts w:ascii="Times New Roman" w:hAnsi="Times New Roman"/>
          <w:color w:val="333333"/>
          <w:sz w:val="28"/>
          <w:lang w:val="ru-RU"/>
        </w:rPr>
        <w:t>ях Древнего мира (ключевых моментах их биографии, роли в исторических событиях);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</w:t>
      </w:r>
      <w:r w:rsidRPr="00CD675A">
        <w:rPr>
          <w:rFonts w:ascii="Times New Roman" w:hAnsi="Times New Roman"/>
          <w:color w:val="333333"/>
          <w:sz w:val="28"/>
          <w:lang w:val="ru-RU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</w:t>
      </w:r>
      <w:r w:rsidRPr="00CD675A">
        <w:rPr>
          <w:rFonts w:ascii="Times New Roman" w:hAnsi="Times New Roman"/>
          <w:color w:val="333333"/>
          <w:sz w:val="28"/>
          <w:lang w:val="ru-RU"/>
        </w:rPr>
        <w:t>следствия важнейших событий древней истории.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излагать оценки наиболее значительных событий и личностей древней истории, приводимые в </w:t>
      </w:r>
      <w:r w:rsidRPr="00CD675A">
        <w:rPr>
          <w:rFonts w:ascii="Times New Roman" w:hAnsi="Times New Roman"/>
          <w:color w:val="333333"/>
          <w:sz w:val="28"/>
          <w:lang w:val="ru-RU"/>
        </w:rPr>
        <w:t>учебной литературе;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мире;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ие хронологии, работа с хронологией: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 w:rsidRPr="00CD675A">
        <w:rPr>
          <w:rFonts w:ascii="Times New Roman" w:hAnsi="Times New Roman"/>
          <w:color w:val="333333"/>
          <w:sz w:val="28"/>
          <w:lang w:val="ru-RU"/>
        </w:rPr>
        <w:t>этапы становления и развития Русского государства);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</w:t>
      </w:r>
      <w:r w:rsidRPr="00CD675A">
        <w:rPr>
          <w:rFonts w:ascii="Times New Roman" w:hAnsi="Times New Roman"/>
          <w:color w:val="333333"/>
          <w:sz w:val="28"/>
          <w:lang w:val="ru-RU"/>
        </w:rPr>
        <w:t>важнейших событий отечественной и всеобщей истории эпохи Средневековья;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</w:t>
      </w:r>
      <w:r w:rsidRPr="00CD675A">
        <w:rPr>
          <w:rFonts w:ascii="Times New Roman" w:hAnsi="Times New Roman"/>
          <w:color w:val="333333"/>
          <w:sz w:val="28"/>
          <w:lang w:val="ru-RU"/>
        </w:rPr>
        <w:t>ользуя легенду карты; давать словесное описание их местоположения;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 w:rsidRPr="00CD675A">
        <w:rPr>
          <w:rFonts w:ascii="Times New Roman" w:hAnsi="Times New Roman"/>
          <w:color w:val="333333"/>
          <w:sz w:val="28"/>
          <w:lang w:val="ru-RU"/>
        </w:rPr>
        <w:t>олонизаций, о ключевых событиях средневековой истории.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CD675A">
        <w:rPr>
          <w:rFonts w:ascii="Times New Roman" w:hAnsi="Times New Roman"/>
          <w:color w:val="333333"/>
          <w:sz w:val="28"/>
          <w:lang w:val="ru-RU"/>
        </w:rPr>
        <w:t>изовать авторство, время, место создания источника;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ом памятнике ключевые символы, образы;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</w:t>
      </w:r>
      <w:r w:rsidRPr="00CD675A">
        <w:rPr>
          <w:rFonts w:ascii="Times New Roman" w:hAnsi="Times New Roman"/>
          <w:color w:val="333333"/>
          <w:sz w:val="28"/>
          <w:lang w:val="ru-RU"/>
        </w:rPr>
        <w:t>тниках;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</w:t>
      </w:r>
      <w:r w:rsidRPr="00CD675A">
        <w:rPr>
          <w:rFonts w:ascii="Times New Roman" w:hAnsi="Times New Roman"/>
          <w:color w:val="333333"/>
          <w:sz w:val="28"/>
          <w:lang w:val="ru-RU"/>
        </w:rPr>
        <w:t>населения в средневековых обществах на Руси и в других странах;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</w:t>
      </w:r>
      <w:r w:rsidRPr="00CD675A">
        <w:rPr>
          <w:rFonts w:ascii="Times New Roman" w:hAnsi="Times New Roman"/>
          <w:color w:val="333333"/>
          <w:sz w:val="28"/>
          <w:lang w:val="ru-RU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</w:t>
      </w:r>
      <w:r w:rsidRPr="00CD675A">
        <w:rPr>
          <w:rFonts w:ascii="Times New Roman" w:hAnsi="Times New Roman"/>
          <w:color w:val="333333"/>
          <w:sz w:val="28"/>
          <w:lang w:val="ru-RU"/>
        </w:rPr>
        <w:t>истории, конкретизировать их на примерах исторических событий, ситуаций;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 w:rsidRPr="00CD675A">
        <w:rPr>
          <w:rFonts w:ascii="Times New Roman" w:hAnsi="Times New Roman"/>
          <w:color w:val="333333"/>
          <w:sz w:val="28"/>
          <w:lang w:val="ru-RU"/>
        </w:rPr>
        <w:t>тий, соотносить объяснение причин и следствий событий, представленное в нескольких текстах);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 w:rsidRPr="00CD675A">
        <w:rPr>
          <w:rFonts w:ascii="Times New Roman" w:hAnsi="Times New Roman"/>
          <w:color w:val="333333"/>
          <w:sz w:val="28"/>
          <w:lang w:val="ru-RU"/>
        </w:rPr>
        <w:t>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 w:rsidRPr="00CD675A">
        <w:rPr>
          <w:rFonts w:ascii="Times New Roman" w:hAnsi="Times New Roman"/>
          <w:color w:val="333333"/>
          <w:sz w:val="28"/>
          <w:lang w:val="ru-RU"/>
        </w:rPr>
        <w:t>фактах они основаны;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стран эпохи Средневековья, необходимость сохранения их в современном мире;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</w:t>
      </w:r>
      <w:r w:rsidRPr="00CD675A">
        <w:rPr>
          <w:rFonts w:ascii="Times New Roman" w:hAnsi="Times New Roman"/>
          <w:color w:val="333333"/>
          <w:sz w:val="28"/>
          <w:lang w:val="ru-RU"/>
        </w:rPr>
        <w:t>рть);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 w:rsidRPr="00CD675A">
        <w:rPr>
          <w:rFonts w:ascii="Times New Roman" w:hAnsi="Times New Roman"/>
          <w:color w:val="333333"/>
          <w:sz w:val="28"/>
          <w:lang w:val="ru-RU"/>
        </w:rPr>
        <w:t>ского развития.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проводить </w:t>
      </w:r>
      <w:r w:rsidRPr="00CD675A">
        <w:rPr>
          <w:rFonts w:ascii="Times New Roman" w:hAnsi="Times New Roman"/>
          <w:color w:val="333333"/>
          <w:sz w:val="28"/>
          <w:lang w:val="ru-RU"/>
        </w:rPr>
        <w:t>поиск информации в тексте письменного источника, визуальных и вещественных памятниках эпохи;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населения в России и других странах в раннее Новое время;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</w:t>
      </w:r>
      <w:r w:rsidRPr="00CD675A">
        <w:rPr>
          <w:rFonts w:ascii="Times New Roman" w:hAnsi="Times New Roman"/>
          <w:color w:val="333333"/>
          <w:sz w:val="28"/>
          <w:lang w:val="ru-RU"/>
        </w:rPr>
        <w:t>й и всеобщей истории, конкретизировать их на примерах исторических событий, ситуаций;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</w:t>
      </w:r>
      <w:r w:rsidRPr="00CD675A">
        <w:rPr>
          <w:rFonts w:ascii="Times New Roman" w:hAnsi="Times New Roman"/>
          <w:color w:val="333333"/>
          <w:sz w:val="28"/>
          <w:lang w:val="ru-RU"/>
        </w:rPr>
        <w:t>событий, систематизировать объяснение причин и следствий событий, представленное в нескольких текстах);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 w:rsidRPr="00CD675A">
        <w:rPr>
          <w:rFonts w:ascii="Times New Roman" w:hAnsi="Times New Roman"/>
          <w:color w:val="333333"/>
          <w:sz w:val="28"/>
          <w:lang w:val="ru-RU"/>
        </w:rPr>
        <w:t>черты сходства и различия).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вв., предста</w:t>
      </w:r>
      <w:r w:rsidRPr="00CD675A">
        <w:rPr>
          <w:rFonts w:ascii="Times New Roman" w:hAnsi="Times New Roman"/>
          <w:color w:val="333333"/>
          <w:sz w:val="28"/>
          <w:lang w:val="ru-RU"/>
        </w:rPr>
        <w:t>вленные в учебной литературе; объяснять, на чем основываются отдельные мнения;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России и других стран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хроно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логии, работа с хронологией: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</w:t>
      </w:r>
      <w:r w:rsidRPr="00CD675A">
        <w:rPr>
          <w:rFonts w:ascii="Times New Roman" w:hAnsi="Times New Roman"/>
          <w:color w:val="333333"/>
          <w:sz w:val="28"/>
          <w:lang w:val="ru-RU"/>
        </w:rPr>
        <w:t>ку (по принадлежности к историческим процессам и другим), составлять систематические таблицы, схемы.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</w:t>
      </w:r>
      <w:r w:rsidRPr="00CD675A">
        <w:rPr>
          <w:rFonts w:ascii="Times New Roman" w:hAnsi="Times New Roman"/>
          <w:color w:val="333333"/>
          <w:sz w:val="28"/>
          <w:lang w:val="ru-RU"/>
        </w:rPr>
        <w:t>нять назначение исторического источника, раскрывать его информационную ценность;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</w:t>
      </w:r>
      <w:r w:rsidRPr="00CD675A">
        <w:rPr>
          <w:rFonts w:ascii="Times New Roman" w:hAnsi="Times New Roman"/>
          <w:color w:val="333333"/>
          <w:sz w:val="28"/>
          <w:lang w:val="ru-RU"/>
        </w:rPr>
        <w:t>нных источников.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составлять характеристику (исторический портрет) известных деятелей отечественной и всеобщей ист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ой культуры изучаемой эпохи (в виде сообщения, аннотации).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ших в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</w:t>
      </w:r>
      <w:r w:rsidRPr="00CD675A">
        <w:rPr>
          <w:rFonts w:ascii="Times New Roman" w:hAnsi="Times New Roman"/>
          <w:color w:val="333333"/>
          <w:sz w:val="28"/>
          <w:lang w:val="ru-RU"/>
        </w:rPr>
        <w:t>отношений рассматриваемого периода;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D675A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D675A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 xml:space="preserve"> и личностям прошлого: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CD675A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CD675A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различать в 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раскрывать (объяснять), как сочетались в памятника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</w:t>
      </w:r>
      <w:r w:rsidRPr="00CD675A">
        <w:rPr>
          <w:rFonts w:ascii="Times New Roman" w:hAnsi="Times New Roman"/>
          <w:color w:val="333333"/>
          <w:sz w:val="28"/>
          <w:lang w:val="ru-RU"/>
        </w:rPr>
        <w:t>изучения истории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</w:t>
      </w:r>
      <w:r w:rsidRPr="00CD675A">
        <w:rPr>
          <w:rFonts w:ascii="Times New Roman" w:hAnsi="Times New Roman"/>
          <w:color w:val="333333"/>
          <w:sz w:val="28"/>
          <w:lang w:val="ru-RU"/>
        </w:rPr>
        <w:t>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З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нание исторических фактов, работа с фактами: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ого, визуального);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из разных пись</w:t>
      </w:r>
      <w:r w:rsidRPr="00CD675A">
        <w:rPr>
          <w:rFonts w:ascii="Times New Roman" w:hAnsi="Times New Roman"/>
          <w:color w:val="333333"/>
          <w:sz w:val="28"/>
          <w:lang w:val="ru-RU"/>
        </w:rPr>
        <w:t>менных, визуальных и вещественных источников;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CD675A">
        <w:rPr>
          <w:rFonts w:ascii="Times New Roman" w:hAnsi="Times New Roman"/>
          <w:color w:val="333333"/>
          <w:sz w:val="28"/>
          <w:lang w:val="ru-RU"/>
        </w:rPr>
        <w:t>‒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</w:t>
      </w:r>
      <w:r w:rsidRPr="00CD675A">
        <w:rPr>
          <w:rFonts w:ascii="Times New Roman" w:hAnsi="Times New Roman"/>
          <w:color w:val="333333"/>
          <w:sz w:val="28"/>
          <w:lang w:val="ru-RU"/>
        </w:rPr>
        <w:t>е);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gramStart"/>
      <w:r w:rsidRPr="00CD675A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gramEnd"/>
      <w:r w:rsidRPr="00CD675A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</w:t>
      </w:r>
      <w:r w:rsidRPr="00CD675A">
        <w:rPr>
          <w:rFonts w:ascii="Times New Roman" w:hAnsi="Times New Roman"/>
          <w:color w:val="333333"/>
          <w:sz w:val="28"/>
          <w:lang w:val="ru-RU"/>
        </w:rPr>
        <w:t>емой эпохи, их назначения, использованных при их создании технических и художественных приемов и другое.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ран в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</w:t>
      </w:r>
      <w:r w:rsidRPr="00CD675A">
        <w:rPr>
          <w:rFonts w:ascii="Times New Roman" w:hAnsi="Times New Roman"/>
          <w:color w:val="333333"/>
          <w:sz w:val="28"/>
          <w:lang w:val="ru-RU"/>
        </w:rPr>
        <w:t>данной эпохе отечественной и всеобщей истории; соотносить общие понятия и факты;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истематизировать объяснение </w:t>
      </w:r>
      <w:r w:rsidRPr="00CD675A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</w:t>
      </w:r>
      <w:r w:rsidRPr="00CD675A">
        <w:rPr>
          <w:rFonts w:ascii="Times New Roman" w:hAnsi="Times New Roman"/>
          <w:b/>
          <w:color w:val="333333"/>
          <w:sz w:val="28"/>
          <w:lang w:val="ru-RU"/>
        </w:rPr>
        <w:t>, определение своего отношения к наиболее значимым событиям и личностям прошлого: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</w:t>
      </w:r>
      <w:r w:rsidRPr="00CD675A">
        <w:rPr>
          <w:rFonts w:ascii="Times New Roman" w:hAnsi="Times New Roman"/>
          <w:color w:val="333333"/>
          <w:sz w:val="28"/>
          <w:lang w:val="ru-RU"/>
        </w:rPr>
        <w:t>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 w:rsidRPr="00CD675A">
        <w:rPr>
          <w:rFonts w:ascii="Times New Roman" w:hAnsi="Times New Roman"/>
          <w:color w:val="333333"/>
          <w:sz w:val="28"/>
          <w:lang w:val="ru-RU"/>
        </w:rPr>
        <w:t>ним.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</w:t>
      </w:r>
      <w:r w:rsidRPr="00CD675A">
        <w:rPr>
          <w:rFonts w:ascii="Times New Roman" w:hAnsi="Times New Roman"/>
          <w:color w:val="333333"/>
          <w:sz w:val="28"/>
          <w:lang w:val="ru-RU"/>
        </w:rPr>
        <w:t>ого общества;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DF108C" w:rsidRPr="00CD675A" w:rsidRDefault="00CD675A">
      <w:pPr>
        <w:spacing w:after="0" w:line="264" w:lineRule="auto"/>
        <w:ind w:firstLine="600"/>
        <w:jc w:val="both"/>
        <w:rPr>
          <w:lang w:val="ru-RU"/>
        </w:rPr>
      </w:pPr>
      <w:r w:rsidRPr="00CD675A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CD675A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</w:t>
      </w:r>
      <w:r w:rsidRPr="00CD675A">
        <w:rPr>
          <w:rFonts w:ascii="Times New Roman" w:hAnsi="Times New Roman"/>
          <w:color w:val="333333"/>
          <w:sz w:val="28"/>
          <w:lang w:val="ru-RU"/>
        </w:rPr>
        <w:t>ь своё отношение к культурному наследию в общественных обсуждениях.</w:t>
      </w:r>
    </w:p>
    <w:p w:rsidR="00DF108C" w:rsidRPr="00CD675A" w:rsidRDefault="00DF108C">
      <w:pPr>
        <w:rPr>
          <w:lang w:val="ru-RU"/>
        </w:rPr>
        <w:sectPr w:rsidR="00DF108C" w:rsidRPr="00CD675A">
          <w:pgSz w:w="11906" w:h="16383"/>
          <w:pgMar w:top="1134" w:right="850" w:bottom="1134" w:left="1701" w:header="720" w:footer="720" w:gutter="0"/>
          <w:cols w:space="720"/>
        </w:sectPr>
      </w:pPr>
    </w:p>
    <w:p w:rsidR="00DF108C" w:rsidRDefault="00CD675A">
      <w:pPr>
        <w:spacing w:after="0"/>
        <w:ind w:left="120"/>
      </w:pPr>
      <w:bookmarkStart w:id="8" w:name="block-75288577"/>
      <w:bookmarkEnd w:id="7"/>
      <w:r w:rsidRPr="00CD675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108C" w:rsidRDefault="00CD67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F108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  <w:p w:rsidR="00DF108C" w:rsidRDefault="00CD675A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 w:rsidRPr="00CD6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</w:tbl>
    <w:p w:rsidR="00DF108C" w:rsidRDefault="00DF108C">
      <w:pPr>
        <w:sectPr w:rsidR="00DF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8C" w:rsidRDefault="00CD67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F108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вв.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 w:rsidRPr="00CD6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 w:rsidRPr="00CD6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</w:tbl>
    <w:p w:rsidR="00DF108C" w:rsidRDefault="00DF108C">
      <w:pPr>
        <w:sectPr w:rsidR="00DF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8C" w:rsidRDefault="00CD67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F108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08C" w:rsidRDefault="00DF10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 w:rsidRPr="00CD6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 w:rsidRPr="00CD675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675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F108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>
            <w:pPr>
              <w:spacing w:after="0"/>
              <w:ind w:left="135"/>
            </w:pPr>
          </w:p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  <w:tr w:rsidR="00DF10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08C" w:rsidRPr="00CD675A" w:rsidRDefault="00CD675A">
            <w:pPr>
              <w:spacing w:after="0"/>
              <w:ind w:left="135"/>
              <w:rPr>
                <w:lang w:val="ru-RU"/>
              </w:rPr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 w:rsidRPr="00CD67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F108C" w:rsidRDefault="00CD67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08C" w:rsidRDefault="00DF108C"/>
        </w:tc>
      </w:tr>
    </w:tbl>
    <w:p w:rsidR="00DF108C" w:rsidRDefault="00DF108C">
      <w:pPr>
        <w:sectPr w:rsidR="00DF10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08C" w:rsidRDefault="00CD675A">
      <w:pPr>
        <w:spacing w:after="0"/>
        <w:ind w:left="120"/>
      </w:pPr>
      <w:bookmarkStart w:id="9" w:name="block-752885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DF108C" w:rsidRDefault="00CD675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F108C" w:rsidRPr="00CD675A" w:rsidRDefault="00CD675A">
      <w:pPr>
        <w:spacing w:after="0"/>
        <w:ind w:left="120"/>
        <w:rPr>
          <w:lang w:val="ru-RU"/>
        </w:rPr>
      </w:pPr>
      <w:bookmarkStart w:id="10" w:name="block-75288582"/>
      <w:bookmarkStart w:id="11" w:name="_GoBack"/>
      <w:bookmarkEnd w:id="9"/>
      <w:bookmarkEnd w:id="11"/>
      <w:r w:rsidRPr="00CD675A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F108C" w:rsidRDefault="00CD67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DF108C" w:rsidRDefault="00DF108C">
      <w:pPr>
        <w:spacing w:after="0" w:line="480" w:lineRule="auto"/>
        <w:ind w:left="120"/>
      </w:pPr>
    </w:p>
    <w:p w:rsidR="00DF108C" w:rsidRDefault="00DF108C">
      <w:pPr>
        <w:spacing w:after="0" w:line="480" w:lineRule="auto"/>
        <w:ind w:left="120"/>
      </w:pPr>
    </w:p>
    <w:p w:rsidR="00DF108C" w:rsidRDefault="00DF108C">
      <w:pPr>
        <w:spacing w:after="0"/>
        <w:ind w:left="120"/>
      </w:pPr>
    </w:p>
    <w:p w:rsidR="00DF108C" w:rsidRDefault="00CD675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108C" w:rsidRDefault="00DF108C">
      <w:pPr>
        <w:spacing w:after="0" w:line="480" w:lineRule="auto"/>
        <w:ind w:left="120"/>
      </w:pPr>
    </w:p>
    <w:p w:rsidR="00DF108C" w:rsidRDefault="00DF108C">
      <w:pPr>
        <w:spacing w:after="0"/>
        <w:ind w:left="120"/>
      </w:pPr>
    </w:p>
    <w:p w:rsidR="00DF108C" w:rsidRPr="00CD675A" w:rsidRDefault="00CD675A">
      <w:pPr>
        <w:spacing w:after="0" w:line="480" w:lineRule="auto"/>
        <w:ind w:left="120"/>
        <w:rPr>
          <w:lang w:val="ru-RU"/>
        </w:rPr>
      </w:pPr>
      <w:r w:rsidRPr="00CD675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108C" w:rsidRPr="00CD675A" w:rsidRDefault="00DF108C">
      <w:pPr>
        <w:spacing w:after="0" w:line="480" w:lineRule="auto"/>
        <w:ind w:left="120"/>
        <w:rPr>
          <w:lang w:val="ru-RU"/>
        </w:rPr>
      </w:pPr>
    </w:p>
    <w:p w:rsidR="00DF108C" w:rsidRPr="00CD675A" w:rsidRDefault="00DF108C">
      <w:pPr>
        <w:rPr>
          <w:lang w:val="ru-RU"/>
        </w:rPr>
        <w:sectPr w:rsidR="00DF108C" w:rsidRPr="00CD675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Pr="00CD675A" w:rsidRDefault="00CD675A">
      <w:pPr>
        <w:rPr>
          <w:lang w:val="ru-RU"/>
        </w:rPr>
      </w:pPr>
    </w:p>
    <w:sectPr w:rsidR="00000000" w:rsidRPr="00CD675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F2C4B"/>
    <w:multiLevelType w:val="multilevel"/>
    <w:tmpl w:val="06728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108C"/>
    <w:rsid w:val="00CD675A"/>
    <w:rsid w:val="00D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29EFFE"/>
  <w15:docId w15:val="{417A594E-5BFC-4B4A-945E-8E5D493B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44</Pages>
  <Words>11359</Words>
  <Characters>64752</Characters>
  <Application>Microsoft Office Word</Application>
  <DocSecurity>0</DocSecurity>
  <Lines>539</Lines>
  <Paragraphs>151</Paragraphs>
  <ScaleCrop>false</ScaleCrop>
  <Company/>
  <LinksUpToDate>false</LinksUpToDate>
  <CharactersWithSpaces>75960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2</cp:revision>
  <dcterms:created xsi:type="dcterms:W3CDTF">2025-09-24T18:31:00Z</dcterms:created>
  <dcterms:modified xsi:type="dcterms:W3CDTF">2025-09-24T18:40:00Z</dcterms:modified>
</cp:coreProperties>
</file>