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AAB" w:rsidRDefault="004A6AAB" w:rsidP="004A6A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4A6AAB" w:rsidRDefault="004A6AAB" w:rsidP="004A6A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p w:rsidR="00851E09" w:rsidRDefault="00851E09"/>
    <w:tbl>
      <w:tblPr>
        <w:tblW w:w="1512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992"/>
        <w:gridCol w:w="992"/>
        <w:gridCol w:w="3786"/>
        <w:gridCol w:w="3685"/>
        <w:gridCol w:w="2410"/>
      </w:tblGrid>
      <w:tr w:rsidR="004A6AAB" w:rsidTr="004A6AAB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7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 по формированию функциональной грамотности обучающихся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Воспитательный компонент, профориентационный минимум</w:t>
            </w: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рационального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pStyle w:val="TableParagraph"/>
              <w:ind w:left="101" w:right="126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pStyle w:val="TableParagraph"/>
              <w:ind w:left="101"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Находить и применять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информацию различного</w:t>
            </w:r>
            <w:r w:rsidRPr="003730D6">
              <w:rPr>
                <w:rFonts w:ascii="Times New Roman" w:hAnsi="Times New Roman" w:cs="Times New Roman"/>
                <w:color w:val="1A1A1A"/>
                <w:spacing w:val="-57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предметного содержания</w:t>
            </w:r>
            <w:r w:rsidRPr="003730D6">
              <w:rPr>
                <w:rFonts w:ascii="Times New Roman" w:hAnsi="Times New Roman" w:cs="Times New Roman"/>
                <w:color w:val="1A1A1A"/>
                <w:spacing w:val="-57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из текста, схем,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рисунков, таблиц,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диаграмм,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представленных как на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бумажных, так и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электронных</w:t>
            </w:r>
            <w:r w:rsidRPr="003730D6">
              <w:rPr>
                <w:rFonts w:ascii="Times New Roman" w:hAnsi="Times New Roman" w:cs="Times New Roman"/>
                <w:color w:val="1A1A1A"/>
                <w:spacing w:val="-5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носителях.</w:t>
            </w:r>
          </w:p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практико-</w:t>
            </w:r>
            <w:r w:rsidRPr="003730D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ориентированных</w:t>
            </w:r>
            <w:r w:rsidRPr="003730D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Совершенствование навыков межличностного общения.</w:t>
            </w:r>
          </w:p>
          <w:p w:rsidR="004A6AAB" w:rsidRPr="003730D6" w:rsidRDefault="004A6AAB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A6AAB" w:rsidRPr="003730D6" w:rsidRDefault="004A6AAB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Подготовить  индивидуальные устные сообщения , развивать монологическую речь , показать ответственное отношение к собственной речи.</w:t>
            </w:r>
          </w:p>
          <w:p w:rsidR="004A6AAB" w:rsidRPr="003730D6" w:rsidRDefault="004A6AAB" w:rsidP="0033293A">
            <w:pPr>
              <w:pStyle w:val="ae"/>
              <w:spacing w:before="0" w:beforeAutospacing="0" w:after="0" w:afterAutospacing="0"/>
              <w:jc w:val="both"/>
            </w:pPr>
            <w:r w:rsidRPr="003730D6"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рациональными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Совершенствование навыков межличностного общения.</w:t>
            </w:r>
          </w:p>
          <w:p w:rsidR="004A6AAB" w:rsidRPr="003730D6" w:rsidRDefault="004A6AAB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A6AAB" w:rsidRPr="003730D6" w:rsidRDefault="004A6AAB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Подготовить  индивидуальные устные сообщения ,развивать монологическую речь , показать ответственное отношение к собственной речи.</w:t>
            </w:r>
          </w:p>
          <w:p w:rsidR="004A6AAB" w:rsidRPr="003730D6" w:rsidRDefault="004A6AAB" w:rsidP="0033293A">
            <w:pPr>
              <w:pStyle w:val="ae"/>
              <w:spacing w:before="0" w:beforeAutospacing="0" w:after="0" w:afterAutospacing="0"/>
              <w:jc w:val="both"/>
            </w:pPr>
            <w:r w:rsidRPr="003730D6">
              <w:lastRenderedPageBreak/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4A6AAB" w:rsidRPr="003730D6" w:rsidRDefault="004A6AAB" w:rsidP="0033293A">
            <w:pPr>
              <w:pStyle w:val="ae"/>
              <w:spacing w:before="0" w:beforeAutospacing="0" w:after="0" w:afterAutospacing="0"/>
              <w:jc w:val="both"/>
            </w:pPr>
          </w:p>
          <w:p w:rsidR="004A6AAB" w:rsidRPr="003730D6" w:rsidRDefault="004A6AAB" w:rsidP="0033293A">
            <w:pPr>
              <w:pStyle w:val="ae"/>
              <w:spacing w:before="0" w:beforeAutospacing="0" w:after="0" w:afterAutospacing="0"/>
              <w:jc w:val="both"/>
            </w:pPr>
          </w:p>
          <w:p w:rsidR="004A6AAB" w:rsidRPr="003730D6" w:rsidRDefault="004A6AAB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Использовать полученные знания при решении контрольных заданий</w:t>
            </w:r>
          </w:p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5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Степень с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натуральным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4218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RPr="00567241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RPr="00567241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pStyle w:val="TableParagraph"/>
              <w:ind w:left="101" w:right="126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pStyle w:val="TableParagraph"/>
              <w:ind w:left="101"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Находить и применять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информацию различного</w:t>
            </w:r>
            <w:r w:rsidRPr="003730D6">
              <w:rPr>
                <w:rFonts w:ascii="Times New Roman" w:hAnsi="Times New Roman" w:cs="Times New Roman"/>
                <w:color w:val="1A1A1A"/>
                <w:spacing w:val="-57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предметного содержания</w:t>
            </w:r>
            <w:r w:rsidRPr="003730D6">
              <w:rPr>
                <w:rFonts w:ascii="Times New Roman" w:hAnsi="Times New Roman" w:cs="Times New Roman"/>
                <w:color w:val="1A1A1A"/>
                <w:spacing w:val="-57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из текста, схем,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рисунков, таблиц,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диаграмм,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представленных как на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бумажных, так и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электронных</w:t>
            </w:r>
            <w:r w:rsidRPr="003730D6">
              <w:rPr>
                <w:rFonts w:ascii="Times New Roman" w:hAnsi="Times New Roman" w:cs="Times New Roman"/>
                <w:color w:val="1A1A1A"/>
                <w:spacing w:val="-5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носителях.</w:t>
            </w:r>
          </w:p>
          <w:p w:rsidR="004A6AAB" w:rsidRPr="003730D6" w:rsidRDefault="004A6AAB" w:rsidP="0033293A">
            <w:pPr>
              <w:pStyle w:val="TableParagraph"/>
              <w:spacing w:before="159"/>
              <w:ind w:left="101" w:right="64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lastRenderedPageBreak/>
              <w:t>Решение з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аданий на</w:t>
            </w:r>
            <w:r w:rsidRPr="003730D6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ИСРО</w:t>
            </w:r>
            <w:r w:rsidRPr="003730D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РАО</w:t>
            </w:r>
          </w:p>
          <w:p w:rsidR="004A6AAB" w:rsidRPr="003730D6" w:rsidRDefault="004A6AAB" w:rsidP="0033293A">
            <w:pPr>
              <w:pStyle w:val="TableParagraph"/>
              <w:ind w:left="101"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skiv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instrao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bank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-</w:t>
              </w:r>
            </w:hyperlink>
            <w:r w:rsidRPr="003730D6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  <w:lang w:val="ru-RU"/>
              </w:rPr>
              <w:t xml:space="preserve"> </w:t>
            </w:r>
            <w:hyperlink r:id="rId10">
              <w:r w:rsidRPr="003730D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zadaniy</w:t>
              </w:r>
              <w:r w:rsidRPr="003730D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3730D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matematicheskaya</w:t>
              </w:r>
            </w:hyperlink>
          </w:p>
          <w:p w:rsidR="004A6AAB" w:rsidRPr="003730D6" w:rsidRDefault="004A6AAB" w:rsidP="0033293A">
            <w:pPr>
              <w:pStyle w:val="TableParagraph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-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gramotnost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практико-</w:t>
            </w:r>
            <w:r w:rsidRPr="003730D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ориентированных</w:t>
            </w:r>
            <w:r w:rsidRPr="003730D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RPr="00567241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Переменные.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Допустимые значения переменных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fafa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Свойства степени с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натуральным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4218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Совершенствование навыков межличностного общения.</w:t>
            </w:r>
          </w:p>
          <w:p w:rsidR="004A6AAB" w:rsidRPr="003730D6" w:rsidRDefault="004A6AAB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A6AAB" w:rsidRPr="003730D6" w:rsidRDefault="004A6AAB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Подготовить  индивидуальные устные сообщения ,развивать монологическую речь , показать ответственное отношение к собственной речи.</w:t>
            </w:r>
          </w:p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42276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422930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fca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423182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42432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42464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4251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423312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4239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Уравнение, правила преобразования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уравнения, равносильность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pStyle w:val="TableParagraph"/>
              <w:spacing w:before="182"/>
              <w:ind w:left="101" w:right="126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pStyle w:val="TableParagraph"/>
              <w:spacing w:before="182"/>
              <w:ind w:left="101"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Находить и применять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lastRenderedPageBreak/>
              <w:t>информацию различного</w:t>
            </w:r>
            <w:r w:rsidRPr="003730D6">
              <w:rPr>
                <w:rFonts w:ascii="Times New Roman" w:hAnsi="Times New Roman" w:cs="Times New Roman"/>
                <w:color w:val="1A1A1A"/>
                <w:spacing w:val="-57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предметного содержания</w:t>
            </w:r>
            <w:r w:rsidRPr="003730D6">
              <w:rPr>
                <w:rFonts w:ascii="Times New Roman" w:hAnsi="Times New Roman" w:cs="Times New Roman"/>
                <w:color w:val="1A1A1A"/>
                <w:spacing w:val="-57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из текста, схем,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рисунков, таблиц,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диаграмм,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представленных как на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бумажных, так и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электронных</w:t>
            </w:r>
            <w:r w:rsidRPr="003730D6">
              <w:rPr>
                <w:rFonts w:ascii="Times New Roman" w:hAnsi="Times New Roman" w:cs="Times New Roman"/>
                <w:color w:val="1A1A1A"/>
                <w:spacing w:val="-5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носителях.</w:t>
            </w:r>
          </w:p>
          <w:p w:rsidR="004A6AAB" w:rsidRPr="003730D6" w:rsidRDefault="004A6AAB" w:rsidP="0033293A">
            <w:pPr>
              <w:pStyle w:val="TableParagraph"/>
              <w:spacing w:before="159"/>
              <w:ind w:left="101" w:right="64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Решение з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аданий на</w:t>
            </w:r>
            <w:r w:rsidRPr="003730D6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ИСРО</w:t>
            </w:r>
            <w:r w:rsidRPr="003730D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РАО</w:t>
            </w:r>
          </w:p>
          <w:p w:rsidR="004A6AAB" w:rsidRPr="003730D6" w:rsidRDefault="004A6AAB" w:rsidP="0033293A">
            <w:pPr>
              <w:pStyle w:val="TableParagraph"/>
              <w:ind w:left="101"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skiv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instrao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bank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-</w:t>
              </w:r>
            </w:hyperlink>
            <w:r w:rsidRPr="003730D6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  <w:lang w:val="ru-RU"/>
              </w:rPr>
              <w:t xml:space="preserve"> </w:t>
            </w:r>
            <w:hyperlink r:id="rId33">
              <w:r w:rsidRPr="003730D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zadaniy</w:t>
              </w:r>
              <w:r w:rsidRPr="003730D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3730D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matematicheskaya</w:t>
              </w:r>
            </w:hyperlink>
          </w:p>
          <w:p w:rsidR="004A6AAB" w:rsidRPr="003730D6" w:rsidRDefault="004A6AAB" w:rsidP="0033293A">
            <w:pPr>
              <w:pStyle w:val="TableParagraph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-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gramotnost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практико-</w:t>
            </w:r>
            <w:r w:rsidRPr="003730D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ориентированных</w:t>
            </w:r>
            <w:r w:rsidRPr="003730D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Совершенствование навыков межличностного общения.</w:t>
            </w:r>
          </w:p>
          <w:p w:rsidR="004A6AAB" w:rsidRPr="003730D6" w:rsidRDefault="004A6AAB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A6AAB" w:rsidRPr="003730D6" w:rsidRDefault="004A6AAB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Подготовить  индивидуальные устные сообщения ,развивать монологическую речь , показать ответственное отношение к собственной речи.</w:t>
            </w:r>
          </w:p>
          <w:p w:rsidR="004A6AAB" w:rsidRPr="003730D6" w:rsidRDefault="004A6AAB" w:rsidP="0033293A">
            <w:pPr>
              <w:pStyle w:val="ae"/>
              <w:spacing w:before="0" w:beforeAutospacing="0" w:after="0" w:afterAutospacing="0"/>
              <w:jc w:val="both"/>
            </w:pPr>
            <w:r w:rsidRPr="003730D6"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4A6AAB" w:rsidRPr="003730D6" w:rsidRDefault="004A6AAB" w:rsidP="0033293A">
            <w:pPr>
              <w:pStyle w:val="ae"/>
              <w:spacing w:before="0" w:beforeAutospacing="0" w:after="0" w:afterAutospacing="0"/>
              <w:jc w:val="both"/>
            </w:pPr>
          </w:p>
          <w:p w:rsidR="004A6AAB" w:rsidRPr="003730D6" w:rsidRDefault="004A6AAB" w:rsidP="0033293A">
            <w:pPr>
              <w:pStyle w:val="ae"/>
              <w:spacing w:before="0" w:beforeAutospacing="0" w:after="0" w:afterAutospacing="0"/>
              <w:jc w:val="both"/>
            </w:pPr>
          </w:p>
          <w:p w:rsidR="004A6AAB" w:rsidRPr="003730D6" w:rsidRDefault="004A6AAB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Использовать полученные знания при решении контрольных заданий</w:t>
            </w:r>
          </w:p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420482</w:t>
              </w:r>
            </w:hyperlink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42064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420806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4209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Линейное уравнение с двумя переменными и его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42836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4284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42865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421044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Координата точки на прямой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pStyle w:val="TableParagraph"/>
              <w:ind w:left="101" w:right="126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pStyle w:val="TableParagraph"/>
              <w:ind w:left="101"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Находить и применять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информацию различного</w:t>
            </w:r>
            <w:r w:rsidRPr="003730D6">
              <w:rPr>
                <w:rFonts w:ascii="Times New Roman" w:hAnsi="Times New Roman" w:cs="Times New Roman"/>
                <w:color w:val="1A1A1A"/>
                <w:spacing w:val="-57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предметного содержания</w:t>
            </w:r>
            <w:r w:rsidRPr="003730D6">
              <w:rPr>
                <w:rFonts w:ascii="Times New Roman" w:hAnsi="Times New Roman" w:cs="Times New Roman"/>
                <w:color w:val="1A1A1A"/>
                <w:spacing w:val="-57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из текста, схем,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рисунков, таблиц,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диаграмм,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представленных как на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бумажных, так и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электронных</w:t>
            </w:r>
            <w:r w:rsidRPr="003730D6">
              <w:rPr>
                <w:rFonts w:ascii="Times New Roman" w:hAnsi="Times New Roman" w:cs="Times New Roman"/>
                <w:color w:val="1A1A1A"/>
                <w:spacing w:val="-5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носителях.</w:t>
            </w:r>
          </w:p>
          <w:p w:rsidR="004A6AAB" w:rsidRPr="003730D6" w:rsidRDefault="004A6AAB" w:rsidP="0033293A">
            <w:pPr>
              <w:pStyle w:val="TableParagraph"/>
              <w:spacing w:before="159"/>
              <w:ind w:left="101" w:right="643"/>
              <w:jc w:val="both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Решение з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аданий на</w:t>
            </w:r>
            <w:r w:rsidRPr="003730D6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ИСРО</w:t>
            </w:r>
            <w:r w:rsidRPr="003730D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РАО</w:t>
            </w:r>
          </w:p>
          <w:p w:rsidR="004A6AAB" w:rsidRPr="003730D6" w:rsidRDefault="004A6AAB" w:rsidP="0033293A">
            <w:pPr>
              <w:pStyle w:val="TableParagraph"/>
              <w:ind w:left="101"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skiv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instrao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bank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-</w:t>
              </w:r>
            </w:hyperlink>
            <w:r w:rsidRPr="003730D6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  <w:lang w:val="ru-RU"/>
              </w:rPr>
              <w:t xml:space="preserve"> </w:t>
            </w:r>
            <w:hyperlink r:id="rId48">
              <w:r w:rsidRPr="003730D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zadaniy</w:t>
              </w:r>
              <w:r w:rsidRPr="003730D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3730D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matematicheskaya</w:t>
              </w:r>
            </w:hyperlink>
          </w:p>
          <w:p w:rsidR="004A6AAB" w:rsidRPr="003730D6" w:rsidRDefault="004A6AAB" w:rsidP="0033293A">
            <w:pPr>
              <w:pStyle w:val="TableParagraph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-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gramotnost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практико-</w:t>
            </w:r>
            <w:r w:rsidRPr="003730D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ориентированных</w:t>
            </w:r>
            <w:r w:rsidRPr="003730D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Совершенствование навыков межличностного общения.</w:t>
            </w:r>
          </w:p>
          <w:p w:rsidR="004A6AAB" w:rsidRPr="003730D6" w:rsidRDefault="004A6AAB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A6AAB" w:rsidRPr="003730D6" w:rsidRDefault="004A6AAB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Подготовить  индивидуальные устные сообщения ,развивать монологическую речь , показать ответственное отношение к собственной речи.</w:t>
            </w:r>
          </w:p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Примеры графиков,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заданных формулами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078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 функция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 функция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427282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427412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графика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линейной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 y =|х|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 y =|х|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"Координаты и графики. Функции"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pStyle w:val="TableParagraph"/>
              <w:spacing w:before="36"/>
              <w:ind w:left="101" w:right="126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pStyle w:val="TableParagraph"/>
              <w:spacing w:before="36"/>
              <w:ind w:left="101"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Находить и применять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информацию различного</w:t>
            </w:r>
            <w:r w:rsidRPr="003730D6">
              <w:rPr>
                <w:rFonts w:ascii="Times New Roman" w:hAnsi="Times New Roman" w:cs="Times New Roman"/>
                <w:color w:val="1A1A1A"/>
                <w:spacing w:val="-57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предметного содержания</w:t>
            </w:r>
            <w:r w:rsidRPr="003730D6">
              <w:rPr>
                <w:rFonts w:ascii="Times New Roman" w:hAnsi="Times New Roman" w:cs="Times New Roman"/>
                <w:color w:val="1A1A1A"/>
                <w:spacing w:val="-57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из текста, схем,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рисунков, таблиц,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диаграмм,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представленных как на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бумажных, так и</w:t>
            </w:r>
            <w:r w:rsidRPr="003730D6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электронных</w:t>
            </w:r>
            <w:r w:rsidRPr="003730D6">
              <w:rPr>
                <w:rFonts w:ascii="Times New Roman" w:hAnsi="Times New Roman" w:cs="Times New Roman"/>
                <w:color w:val="1A1A1A"/>
                <w:spacing w:val="-5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носителях.</w:t>
            </w:r>
          </w:p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практико-</w:t>
            </w:r>
            <w:r w:rsidRPr="003730D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ориентированных</w:t>
            </w:r>
            <w:r w:rsidRPr="003730D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Совершенствование навыков межличностного общения.</w:t>
            </w:r>
          </w:p>
          <w:p w:rsidR="004A6AAB" w:rsidRPr="003730D6" w:rsidRDefault="004A6AAB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A6AAB" w:rsidRPr="003730D6" w:rsidRDefault="004A6AAB" w:rsidP="00332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Подготовить  индивидуальные устные сообщения ,развивать монологическую речь , показать ответственное отношение к собственной речи. О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429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429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A6AAB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AB" w:rsidRPr="00236006" w:rsidTr="004A6AA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A6AAB" w:rsidRPr="003730D6" w:rsidRDefault="004A6AAB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900</w:t>
              </w:r>
            </w:hyperlink>
          </w:p>
        </w:tc>
      </w:tr>
      <w:tr w:rsidR="004A6AAB" w:rsidTr="004A6AAB">
        <w:trPr>
          <w:gridAfter w:val="1"/>
          <w:wAfter w:w="2410" w:type="dxa"/>
          <w:trHeight w:val="144"/>
          <w:tblCellSpacing w:w="20" w:type="nil"/>
        </w:trPr>
        <w:tc>
          <w:tcPr>
            <w:tcW w:w="3261" w:type="dxa"/>
            <w:gridSpan w:val="2"/>
            <w:tcMar>
              <w:top w:w="50" w:type="dxa"/>
              <w:left w:w="100" w:type="dxa"/>
            </w:tcMar>
            <w:vAlign w:val="center"/>
          </w:tcPr>
          <w:p w:rsidR="004A6AAB" w:rsidRPr="00787B30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7B3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6AAB" w:rsidRPr="00787B30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787B30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992" w:type="dxa"/>
            <w:vAlign w:val="center"/>
          </w:tcPr>
          <w:p w:rsidR="004A6AAB" w:rsidRPr="000F5E1B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4A6AAB" w:rsidRPr="00787B30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4A6AAB" w:rsidRPr="00787B30" w:rsidRDefault="004A6AAB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A6AAB" w:rsidRDefault="004A6AAB"/>
    <w:sectPr w:rsidR="004A6AAB" w:rsidSect="004A6AA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F75"/>
    <w:multiLevelType w:val="multilevel"/>
    <w:tmpl w:val="577C98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E0248"/>
    <w:multiLevelType w:val="multilevel"/>
    <w:tmpl w:val="74B0FE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81421A"/>
    <w:multiLevelType w:val="multilevel"/>
    <w:tmpl w:val="63B243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CF2CEF"/>
    <w:multiLevelType w:val="hybridMultilevel"/>
    <w:tmpl w:val="1F60F396"/>
    <w:lvl w:ilvl="0" w:tplc="041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B8A64CA"/>
    <w:multiLevelType w:val="multilevel"/>
    <w:tmpl w:val="DADA9C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885EAA"/>
    <w:multiLevelType w:val="multilevel"/>
    <w:tmpl w:val="C37849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8E1FCF"/>
    <w:multiLevelType w:val="multilevel"/>
    <w:tmpl w:val="0C16E6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546DF8"/>
    <w:multiLevelType w:val="multilevel"/>
    <w:tmpl w:val="3FD2C1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0018E0"/>
    <w:multiLevelType w:val="multilevel"/>
    <w:tmpl w:val="EDA6B7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6416EC"/>
    <w:multiLevelType w:val="multilevel"/>
    <w:tmpl w:val="341EB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9653C4"/>
    <w:multiLevelType w:val="multilevel"/>
    <w:tmpl w:val="95F66A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4E43EA"/>
    <w:multiLevelType w:val="multilevel"/>
    <w:tmpl w:val="3A68FC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BC4993"/>
    <w:multiLevelType w:val="multilevel"/>
    <w:tmpl w:val="881861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F0502F"/>
    <w:multiLevelType w:val="hybridMultilevel"/>
    <w:tmpl w:val="E53A8F54"/>
    <w:lvl w:ilvl="0" w:tplc="04441938">
      <w:start w:val="1"/>
      <w:numFmt w:val="decimal"/>
      <w:lvlText w:val="%1)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34CDBE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AE9051AE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DB4EF9F2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5BE27454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40AA1C1C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A32EC41C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200A6F9A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EB34ECB2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6E7D783A"/>
    <w:multiLevelType w:val="hybridMultilevel"/>
    <w:tmpl w:val="D80243F0"/>
    <w:lvl w:ilvl="0" w:tplc="D23C00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746A5253"/>
    <w:multiLevelType w:val="hybridMultilevel"/>
    <w:tmpl w:val="F5DA35F2"/>
    <w:lvl w:ilvl="0" w:tplc="F7F2B282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66B44E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BB3C6EBA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442E2B56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FDF2BFCE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BBB0EA18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4484F600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0C8C9A28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9B545794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7"/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9"/>
  </w:num>
  <w:num w:numId="11">
    <w:abstractNumId w:val="8"/>
  </w:num>
  <w:num w:numId="12">
    <w:abstractNumId w:val="1"/>
  </w:num>
  <w:num w:numId="13">
    <w:abstractNumId w:val="14"/>
  </w:num>
  <w:num w:numId="14">
    <w:abstractNumId w:val="3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2C"/>
    <w:rsid w:val="004A6AAB"/>
    <w:rsid w:val="00851E09"/>
    <w:rsid w:val="00E7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EE67"/>
  <w15:chartTrackingRefBased/>
  <w15:docId w15:val="{2D848DF4-1FB0-4E6D-94A4-E83C4D6E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AB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A6A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6A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6A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A6A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A6A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A6AA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A6AA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A6AA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6AAB"/>
    <w:rPr>
      <w:lang w:val="en-US"/>
    </w:rPr>
  </w:style>
  <w:style w:type="paragraph" w:styleId="a5">
    <w:name w:val="Normal Indent"/>
    <w:basedOn w:val="a"/>
    <w:uiPriority w:val="99"/>
    <w:unhideWhenUsed/>
    <w:rsid w:val="004A6AAB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4A6AA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A6A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A6AA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4A6A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A6AAB"/>
    <w:rPr>
      <w:i/>
      <w:iCs/>
    </w:rPr>
  </w:style>
  <w:style w:type="character" w:styleId="ab">
    <w:name w:val="Hyperlink"/>
    <w:basedOn w:val="a0"/>
    <w:uiPriority w:val="99"/>
    <w:unhideWhenUsed/>
    <w:rsid w:val="004A6AA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A6AAB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4A6AA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A6AAB"/>
    <w:pPr>
      <w:widowControl w:val="0"/>
      <w:autoSpaceDE w:val="0"/>
      <w:autoSpaceDN w:val="0"/>
      <w:spacing w:after="0" w:line="240" w:lineRule="auto"/>
      <w:ind w:left="169"/>
    </w:pPr>
    <w:rPr>
      <w:rFonts w:ascii="Cambria" w:eastAsia="Cambria" w:hAnsi="Cambria" w:cs="Cambria"/>
    </w:rPr>
  </w:style>
  <w:style w:type="paragraph" w:styleId="ae">
    <w:name w:val="Normal (Web)"/>
    <w:basedOn w:val="a"/>
    <w:uiPriority w:val="99"/>
    <w:unhideWhenUsed/>
    <w:rsid w:val="004A6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No Spacing"/>
    <w:uiPriority w:val="1"/>
    <w:qFormat/>
    <w:rsid w:val="004A6AAB"/>
    <w:pPr>
      <w:spacing w:after="0" w:line="240" w:lineRule="auto"/>
    </w:pPr>
  </w:style>
  <w:style w:type="paragraph" w:styleId="af0">
    <w:name w:val="List Paragraph"/>
    <w:basedOn w:val="a"/>
    <w:uiPriority w:val="1"/>
    <w:qFormat/>
    <w:rsid w:val="004A6AAB"/>
    <w:pPr>
      <w:ind w:left="720"/>
      <w:contextualSpacing/>
    </w:pPr>
  </w:style>
  <w:style w:type="paragraph" w:styleId="af1">
    <w:name w:val="Body Text"/>
    <w:basedOn w:val="a"/>
    <w:link w:val="af2"/>
    <w:uiPriority w:val="1"/>
    <w:qFormat/>
    <w:rsid w:val="004A6AAB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2">
    <w:name w:val="Основной текст Знак"/>
    <w:basedOn w:val="a0"/>
    <w:link w:val="af1"/>
    <w:uiPriority w:val="1"/>
    <w:rsid w:val="004A6AA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fafa" TargetMode="External"/><Relationship Id="rId18" Type="http://schemas.openxmlformats.org/officeDocument/2006/relationships/hyperlink" Target="https://m.edsoo.ru/7f42276e" TargetMode="External"/><Relationship Id="rId26" Type="http://schemas.openxmlformats.org/officeDocument/2006/relationships/hyperlink" Target="https://m.edsoo.ru/7f424c12" TargetMode="External"/><Relationship Id="rId39" Type="http://schemas.openxmlformats.org/officeDocument/2006/relationships/hyperlink" Target="https://m.edsoo.ru/7f420e6e" TargetMode="External"/><Relationship Id="rId21" Type="http://schemas.openxmlformats.org/officeDocument/2006/relationships/hyperlink" Target="https://m.edsoo.ru/7f422cc8" TargetMode="External"/><Relationship Id="rId34" Type="http://schemas.openxmlformats.org/officeDocument/2006/relationships/hyperlink" Target="http://skiv.instrao.ru/bank-zadaniy/matematicheskaya-gramotnost/" TargetMode="External"/><Relationship Id="rId42" Type="http://schemas.openxmlformats.org/officeDocument/2006/relationships/hyperlink" Target="https://m.edsoo.ru/7f42836c" TargetMode="External"/><Relationship Id="rId47" Type="http://schemas.openxmlformats.org/officeDocument/2006/relationships/hyperlink" Target="http://skiv.instrao.ru/bank-zadaniy/matematicheskaya-gramotnost/" TargetMode="External"/><Relationship Id="rId50" Type="http://schemas.openxmlformats.org/officeDocument/2006/relationships/hyperlink" Target="https://m.edsoo.ru/7f41de76" TargetMode="External"/><Relationship Id="rId55" Type="http://schemas.openxmlformats.org/officeDocument/2006/relationships/hyperlink" Target="https://m.edsoo.ru/7f41ed80" TargetMode="External"/><Relationship Id="rId63" Type="http://schemas.openxmlformats.org/officeDocument/2006/relationships/hyperlink" Target="https://m.edsoo.ru/7f41f50a" TargetMode="External"/><Relationship Id="rId68" Type="http://schemas.openxmlformats.org/officeDocument/2006/relationships/hyperlink" Target="https://m.edsoo.ru/7f42a900" TargetMode="External"/><Relationship Id="rId7" Type="http://schemas.openxmlformats.org/officeDocument/2006/relationships/hyperlink" Target="https://m.edsoo.ru/7f42154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2154e" TargetMode="External"/><Relationship Id="rId29" Type="http://schemas.openxmlformats.org/officeDocument/2006/relationships/hyperlink" Target="https://m.edsoo.ru/7f4233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21382" TargetMode="External"/><Relationship Id="rId11" Type="http://schemas.openxmlformats.org/officeDocument/2006/relationships/hyperlink" Target="http://skiv.instrao.ru/bank-zadaniy/matematicheskaya-gramotnost/" TargetMode="External"/><Relationship Id="rId24" Type="http://schemas.openxmlformats.org/officeDocument/2006/relationships/hyperlink" Target="https://m.edsoo.ru/7f42432a" TargetMode="External"/><Relationship Id="rId32" Type="http://schemas.openxmlformats.org/officeDocument/2006/relationships/hyperlink" Target="http://skiv.instrao.ru/bank-zadaniy/matematicheskaya-gramotnost/" TargetMode="External"/><Relationship Id="rId37" Type="http://schemas.openxmlformats.org/officeDocument/2006/relationships/hyperlink" Target="https://m.edsoo.ru/7f420806" TargetMode="External"/><Relationship Id="rId40" Type="http://schemas.openxmlformats.org/officeDocument/2006/relationships/hyperlink" Target="https://m.edsoo.ru/7f427c32" TargetMode="External"/><Relationship Id="rId45" Type="http://schemas.openxmlformats.org/officeDocument/2006/relationships/hyperlink" Target="https://m.edsoo.ru/7f4287d6" TargetMode="External"/><Relationship Id="rId53" Type="http://schemas.openxmlformats.org/officeDocument/2006/relationships/hyperlink" Target="https://m.edsoo.ru/7f41e42a" TargetMode="External"/><Relationship Id="rId58" Type="http://schemas.openxmlformats.org/officeDocument/2006/relationships/hyperlink" Target="https://m.edsoo.ru/7f41f078" TargetMode="External"/><Relationship Id="rId66" Type="http://schemas.openxmlformats.org/officeDocument/2006/relationships/hyperlink" Target="https://m.edsoo.ru/7f42a0e0" TargetMode="External"/><Relationship Id="rId5" Type="http://schemas.openxmlformats.org/officeDocument/2006/relationships/hyperlink" Target="https://m.edsoo.ru/7f4211de" TargetMode="External"/><Relationship Id="rId15" Type="http://schemas.openxmlformats.org/officeDocument/2006/relationships/hyperlink" Target="https://m.edsoo.ru/7f421382" TargetMode="External"/><Relationship Id="rId23" Type="http://schemas.openxmlformats.org/officeDocument/2006/relationships/hyperlink" Target="https://m.edsoo.ru/7f423182" TargetMode="External"/><Relationship Id="rId28" Type="http://schemas.openxmlformats.org/officeDocument/2006/relationships/hyperlink" Target="https://m.edsoo.ru/7f4251d0" TargetMode="External"/><Relationship Id="rId36" Type="http://schemas.openxmlformats.org/officeDocument/2006/relationships/hyperlink" Target="https://m.edsoo.ru/7f42064e" TargetMode="External"/><Relationship Id="rId49" Type="http://schemas.openxmlformats.org/officeDocument/2006/relationships/hyperlink" Target="http://skiv.instrao.ru/bank-zadaniy/matematicheskaya-gramotnost/" TargetMode="External"/><Relationship Id="rId57" Type="http://schemas.openxmlformats.org/officeDocument/2006/relationships/hyperlink" Target="https://m.edsoo.ru/7f41ef06" TargetMode="External"/><Relationship Id="rId61" Type="http://schemas.openxmlformats.org/officeDocument/2006/relationships/hyperlink" Target="https://m.edsoo.ru/7f427412" TargetMode="External"/><Relationship Id="rId10" Type="http://schemas.openxmlformats.org/officeDocument/2006/relationships/hyperlink" Target="http://skiv.instrao.ru/bank-zadaniy/matematicheskaya-gramotnost/" TargetMode="External"/><Relationship Id="rId19" Type="http://schemas.openxmlformats.org/officeDocument/2006/relationships/hyperlink" Target="https://m.edsoo.ru/7f422930" TargetMode="External"/><Relationship Id="rId31" Type="http://schemas.openxmlformats.org/officeDocument/2006/relationships/hyperlink" Target="https://m.edsoo.ru/7f4239de" TargetMode="External"/><Relationship Id="rId44" Type="http://schemas.openxmlformats.org/officeDocument/2006/relationships/hyperlink" Target="https://m.edsoo.ru/7f42865a" TargetMode="External"/><Relationship Id="rId52" Type="http://schemas.openxmlformats.org/officeDocument/2006/relationships/hyperlink" Target="https://m.edsoo.ru/7f41e16e" TargetMode="External"/><Relationship Id="rId60" Type="http://schemas.openxmlformats.org/officeDocument/2006/relationships/hyperlink" Target="https://m.edsoo.ru/7f427282" TargetMode="External"/><Relationship Id="rId65" Type="http://schemas.openxmlformats.org/officeDocument/2006/relationships/hyperlink" Target="https://m.edsoo.ru/7f429f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matematicheskaya-gramotnost/" TargetMode="External"/><Relationship Id="rId14" Type="http://schemas.openxmlformats.org/officeDocument/2006/relationships/hyperlink" Target="https://m.edsoo.ru/7f41fd70" TargetMode="External"/><Relationship Id="rId22" Type="http://schemas.openxmlformats.org/officeDocument/2006/relationships/hyperlink" Target="https://m.edsoo.ru/7f422fca" TargetMode="External"/><Relationship Id="rId27" Type="http://schemas.openxmlformats.org/officeDocument/2006/relationships/hyperlink" Target="https://m.edsoo.ru/7f424fd2" TargetMode="External"/><Relationship Id="rId30" Type="http://schemas.openxmlformats.org/officeDocument/2006/relationships/hyperlink" Target="https://m.edsoo.ru/7f4237fe" TargetMode="External"/><Relationship Id="rId35" Type="http://schemas.openxmlformats.org/officeDocument/2006/relationships/hyperlink" Target="https://m.edsoo.ru/7f420482" TargetMode="External"/><Relationship Id="rId43" Type="http://schemas.openxmlformats.org/officeDocument/2006/relationships/hyperlink" Target="https://m.edsoo.ru/7f4284de" TargetMode="External"/><Relationship Id="rId48" Type="http://schemas.openxmlformats.org/officeDocument/2006/relationships/hyperlink" Target="http://skiv.instrao.ru/bank-zadaniy/matematicheskaya-gramotnost/" TargetMode="External"/><Relationship Id="rId56" Type="http://schemas.openxmlformats.org/officeDocument/2006/relationships/hyperlink" Target="https://m.edsoo.ru/7f41ea24" TargetMode="External"/><Relationship Id="rId64" Type="http://schemas.openxmlformats.org/officeDocument/2006/relationships/hyperlink" Target="https://m.edsoo.ru/7f429c6c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m.edsoo.ru/7f4218be" TargetMode="External"/><Relationship Id="rId51" Type="http://schemas.openxmlformats.org/officeDocument/2006/relationships/hyperlink" Target="https://m.edsoo.ru/7f41dff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feec" TargetMode="External"/><Relationship Id="rId17" Type="http://schemas.openxmlformats.org/officeDocument/2006/relationships/hyperlink" Target="https://m.edsoo.ru/7f4218be" TargetMode="External"/><Relationship Id="rId25" Type="http://schemas.openxmlformats.org/officeDocument/2006/relationships/hyperlink" Target="https://m.edsoo.ru/7f42464a" TargetMode="External"/><Relationship Id="rId33" Type="http://schemas.openxmlformats.org/officeDocument/2006/relationships/hyperlink" Target="http://skiv.instrao.ru/bank-zadaniy/matematicheskaya-gramotnost/" TargetMode="External"/><Relationship Id="rId38" Type="http://schemas.openxmlformats.org/officeDocument/2006/relationships/hyperlink" Target="https://m.edsoo.ru/7f4209a0" TargetMode="External"/><Relationship Id="rId46" Type="http://schemas.openxmlformats.org/officeDocument/2006/relationships/hyperlink" Target="https://m.edsoo.ru/7f421044" TargetMode="External"/><Relationship Id="rId59" Type="http://schemas.openxmlformats.org/officeDocument/2006/relationships/hyperlink" Target="https://m.edsoo.ru/7f41f1fe" TargetMode="External"/><Relationship Id="rId67" Type="http://schemas.openxmlformats.org/officeDocument/2006/relationships/hyperlink" Target="https://m.edsoo.ru/7f42a27a" TargetMode="External"/><Relationship Id="rId20" Type="http://schemas.openxmlformats.org/officeDocument/2006/relationships/hyperlink" Target="https://m.edsoo.ru/7f422af2" TargetMode="External"/><Relationship Id="rId41" Type="http://schemas.openxmlformats.org/officeDocument/2006/relationships/hyperlink" Target="https://m.edsoo.ru/7f427e8a" TargetMode="External"/><Relationship Id="rId54" Type="http://schemas.openxmlformats.org/officeDocument/2006/relationships/hyperlink" Target="https://m.edsoo.ru/7f41e8a8" TargetMode="External"/><Relationship Id="rId62" Type="http://schemas.openxmlformats.org/officeDocument/2006/relationships/hyperlink" Target="https://m.edsoo.ru/7f426d1e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2220</Words>
  <Characters>12660</Characters>
  <Application>Microsoft Office Word</Application>
  <DocSecurity>0</DocSecurity>
  <Lines>105</Lines>
  <Paragraphs>29</Paragraphs>
  <ScaleCrop>false</ScaleCrop>
  <Company/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2025-09-21T17:10:00Z</dcterms:created>
  <dcterms:modified xsi:type="dcterms:W3CDTF">2025-09-21T17:11:00Z</dcterms:modified>
</cp:coreProperties>
</file>