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F3" w:rsidRPr="00762082" w:rsidRDefault="005315F3" w:rsidP="005315F3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5315F3" w:rsidRDefault="005315F3" w:rsidP="00531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1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86"/>
        <w:gridCol w:w="1397"/>
        <w:gridCol w:w="992"/>
        <w:gridCol w:w="2976"/>
        <w:gridCol w:w="2444"/>
        <w:gridCol w:w="15"/>
        <w:gridCol w:w="15"/>
        <w:gridCol w:w="15"/>
        <w:gridCol w:w="15"/>
        <w:gridCol w:w="236"/>
        <w:gridCol w:w="132"/>
        <w:gridCol w:w="2444"/>
        <w:gridCol w:w="15"/>
        <w:gridCol w:w="15"/>
        <w:gridCol w:w="15"/>
        <w:gridCol w:w="15"/>
        <w:gridCol w:w="186"/>
        <w:gridCol w:w="113"/>
      </w:tblGrid>
      <w:tr w:rsidR="005315F3" w:rsidRPr="008D647F" w:rsidTr="002467A3">
        <w:trPr>
          <w:trHeight w:val="1811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CE7BCA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CE7BCA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CE7BCA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r w:rsidRPr="00CE7BC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CE7BCA">
              <w:rPr>
                <w:rFonts w:ascii="Times New Roman" w:hAnsi="Times New Roman"/>
                <w:b/>
                <w:color w:val="000000"/>
              </w:rPr>
              <w:t>Кол</w:t>
            </w:r>
            <w:proofErr w:type="gramStart"/>
            <w:r w:rsidRPr="00CE7BCA">
              <w:rPr>
                <w:rFonts w:ascii="Times New Roman" w:hAnsi="Times New Roman"/>
                <w:b/>
                <w:color w:val="000000"/>
              </w:rPr>
              <w:t>.в</w:t>
            </w:r>
            <w:proofErr w:type="gramEnd"/>
            <w:r w:rsidRPr="00CE7BCA">
              <w:rPr>
                <w:rFonts w:ascii="Times New Roman" w:hAnsi="Times New Roman"/>
                <w:b/>
                <w:color w:val="000000"/>
              </w:rPr>
              <w:t>о</w:t>
            </w:r>
            <w:proofErr w:type="spellEnd"/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b/>
                <w:color w:val="000000"/>
              </w:rPr>
              <w:t xml:space="preserve">часов 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  <w:b/>
              </w:rPr>
            </w:pPr>
            <w:r w:rsidRPr="00CE7BCA">
              <w:rPr>
                <w:rFonts w:ascii="Times New Roman" w:hAnsi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CE7BCA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504" w:type="dxa"/>
            <w:gridSpan w:val="5"/>
            <w:tcBorders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8132AD" w:rsidP="001210A7">
            <w:pPr>
              <w:spacing w:after="0"/>
              <w:rPr>
                <w:rFonts w:ascii="Times New Roman" w:hAnsi="Times New Roman"/>
                <w:b/>
              </w:rPr>
            </w:pPr>
            <w:r w:rsidRPr="005E05FD">
              <w:rPr>
                <w:rFonts w:ascii="Times New Roman" w:hAnsi="Times New Roman"/>
                <w:b/>
              </w:rPr>
              <w:t>Воспитательный компонент</w:t>
            </w:r>
            <w:r>
              <w:rPr>
                <w:rFonts w:ascii="Times New Roman" w:hAnsi="Times New Roman"/>
                <w:b/>
              </w:rPr>
              <w:t>, профориентационный минимум</w:t>
            </w:r>
          </w:p>
        </w:tc>
        <w:tc>
          <w:tcPr>
            <w:tcW w:w="236" w:type="dxa"/>
            <w:tcBorders>
              <w:left w:val="nil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935" w:type="dxa"/>
            <w:gridSpan w:val="8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  <w:r>
              <w:rPr>
                <w:rFonts w:ascii="Times New Roman" w:hAnsi="Times New Roman"/>
                <w:color w:val="000000"/>
              </w:rPr>
              <w:t>. Мои друзья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активное участие в жизни семьи,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color w:val="000000"/>
              </w:rPr>
              <w:t>Моя</w:t>
            </w:r>
            <w:proofErr w:type="gramEnd"/>
            <w:r w:rsidRPr="00CE7BCA">
              <w:rPr>
                <w:rFonts w:ascii="Times New Roman" w:hAnsi="Times New Roman"/>
                <w:color w:val="000000"/>
              </w:rPr>
              <w:t xml:space="preserve"> семь</w:t>
            </w:r>
            <w:r>
              <w:rPr>
                <w:rFonts w:ascii="Times New Roman" w:hAnsi="Times New Roman"/>
                <w:color w:val="000000"/>
              </w:rPr>
              <w:t>. Мои друзья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A22CC2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 w:rsidRPr="00A22CC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Стремление к </w:t>
            </w:r>
            <w:r w:rsidRPr="00CE7BCA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26524">
              <w:rPr>
                <w:rFonts w:ascii="Times New Roman" w:hAnsi="Times New Roman"/>
              </w:rPr>
              <w:t xml:space="preserve"> Отработать навыки чтения про себя и </w:t>
            </w:r>
            <w:r w:rsidRPr="00926524">
              <w:rPr>
                <w:rFonts w:ascii="Times New Roman" w:hAnsi="Times New Roman"/>
              </w:rPr>
              <w:lastRenderedPageBreak/>
              <w:t>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Стремление к </w:t>
            </w:r>
            <w:r w:rsidRPr="00CE7BCA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Стремление к </w:t>
            </w:r>
            <w:r w:rsidRPr="00CE7BCA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926524">
              <w:rPr>
                <w:rFonts w:ascii="Times New Roman" w:hAnsi="Times New Roman"/>
                <w:b/>
              </w:rPr>
              <w:t>лобальные компетенци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формировать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(праздники и традиции)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spacing w:val="-1"/>
              </w:rPr>
              <w:t>установка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на</w:t>
            </w:r>
            <w:r w:rsidRPr="00CE7BCA">
              <w:rPr>
                <w:rFonts w:ascii="Times New Roman" w:hAnsi="Times New Roman"/>
                <w:spacing w:val="-15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активное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участие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решении</w:t>
            </w:r>
            <w:r w:rsidRPr="00CE7BCA">
              <w:rPr>
                <w:rFonts w:ascii="Times New Roman" w:hAnsi="Times New Roman"/>
                <w:spacing w:val="-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практических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(в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рамках</w:t>
            </w:r>
            <w:r w:rsidRPr="00CE7BCA">
              <w:rPr>
                <w:rFonts w:ascii="Times New Roman" w:hAnsi="Times New Roman"/>
                <w:spacing w:val="-1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926524">
              <w:rPr>
                <w:rFonts w:ascii="Times New Roman" w:hAnsi="Times New Roman"/>
                <w:b/>
              </w:rPr>
              <w:t>лобальные компетенци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формировать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(праздники и традиции)</w:t>
            </w:r>
          </w:p>
          <w:p w:rsidR="005315F3" w:rsidRPr="00CE7BCA" w:rsidRDefault="005315F3" w:rsidP="00121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spacing w:val="-1"/>
              </w:rPr>
              <w:t>установка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на</w:t>
            </w:r>
            <w:r w:rsidRPr="00CE7BCA">
              <w:rPr>
                <w:rFonts w:ascii="Times New Roman" w:hAnsi="Times New Roman"/>
                <w:spacing w:val="-15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активное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участие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решении</w:t>
            </w:r>
            <w:r w:rsidRPr="00CE7BCA">
              <w:rPr>
                <w:rFonts w:ascii="Times New Roman" w:hAnsi="Times New Roman"/>
                <w:spacing w:val="-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практических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(в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рамках</w:t>
            </w:r>
            <w:r w:rsidRPr="00CE7BCA">
              <w:rPr>
                <w:rFonts w:ascii="Times New Roman" w:hAnsi="Times New Roman"/>
                <w:spacing w:val="-1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1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семья. Мои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Отработать навыки чтения про себя и понимать основное содержание, запрашиваемую информацию</w:t>
            </w:r>
          </w:p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spacing w:val="-1"/>
              </w:rPr>
              <w:t>установка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на</w:t>
            </w:r>
            <w:r w:rsidRPr="00CE7BCA">
              <w:rPr>
                <w:rFonts w:ascii="Times New Roman" w:hAnsi="Times New Roman"/>
                <w:spacing w:val="-15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активное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участие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решении</w:t>
            </w:r>
            <w:r w:rsidRPr="00CE7BCA">
              <w:rPr>
                <w:rFonts w:ascii="Times New Roman" w:hAnsi="Times New Roman"/>
                <w:spacing w:val="-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практических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(в</w:t>
            </w:r>
            <w:r w:rsidRPr="00CE7BCA">
              <w:rPr>
                <w:rFonts w:ascii="Times New Roman" w:hAnsi="Times New Roman"/>
                <w:spacing w:val="-16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рамках</w:t>
            </w:r>
            <w:r w:rsidRPr="00CE7BCA">
              <w:rPr>
                <w:rFonts w:ascii="Times New Roman" w:hAnsi="Times New Roman"/>
                <w:spacing w:val="-1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323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893678">
              <w:rPr>
                <w:rFonts w:ascii="Times New Roman" w:hAnsi="Times New Roman"/>
                <w:color w:val="000000"/>
              </w:rPr>
              <w:t>Моя семья. Мои друзья</w:t>
            </w:r>
          </w:p>
          <w:p w:rsidR="005315F3" w:rsidRPr="008F0678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8F0678">
              <w:rPr>
                <w:rFonts w:ascii="Times New Roman" w:hAnsi="Times New Roman"/>
              </w:rPr>
              <w:t>Стартовая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Моя семья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Мои друзья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  <w:r w:rsidRPr="00CE7BCA">
              <w:rPr>
                <w:rFonts w:ascii="Times New Roman" w:hAnsi="Times New Roman"/>
              </w:rPr>
              <w:br/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готовность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оценивать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своё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поведение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поступки,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Мои друзья (совместные занятия)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</w:rPr>
              <w:t xml:space="preserve">   </w:t>
            </w:r>
            <w:r w:rsidRPr="005414F6">
              <w:rPr>
                <w:rFonts w:ascii="Times New Roman" w:hAnsi="Times New Roman"/>
                <w:b/>
              </w:rPr>
              <w:t>креативное мышление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 xml:space="preserve">тработать навыки составления  рассказа по прочитанному </w:t>
            </w:r>
            <w:r w:rsidRPr="005414F6">
              <w:rPr>
                <w:rFonts w:ascii="Times New Roman" w:hAnsi="Times New Roman"/>
              </w:rPr>
              <w:lastRenderedPageBreak/>
              <w:t>тексту</w:t>
            </w:r>
            <w:r w:rsidRPr="00CE7BCA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готовность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оценивать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своё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поведение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поступки,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5315F3" w:rsidRPr="005414F6" w:rsidTr="005315F3">
        <w:trPr>
          <w:gridAfter w:val="3"/>
          <w:wAfter w:w="31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1-12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both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по теме "Моя семья. Мои друзья. </w:t>
            </w:r>
            <w:r>
              <w:rPr>
                <w:rFonts w:ascii="Times New Roman" w:hAnsi="Times New Roman"/>
                <w:color w:val="000000"/>
              </w:rPr>
              <w:t>Вводная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3"/>
          <w:wAfter w:w="31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</w:t>
            </w:r>
            <w:r w:rsidRPr="00766DA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3"/>
          <w:wAfter w:w="31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6DAA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315F3" w:rsidRDefault="005315F3" w:rsidP="001210A7">
            <w:pPr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5315F3" w:rsidRPr="005F24C6" w:rsidTr="005315F3">
        <w:trPr>
          <w:gridAfter w:val="3"/>
          <w:wAfter w:w="31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6DAA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315F3" w:rsidRPr="00CE7BCA" w:rsidRDefault="005315F3" w:rsidP="00121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5315F3" w:rsidRPr="005F24C6" w:rsidTr="005315F3">
        <w:trPr>
          <w:gridAfter w:val="3"/>
          <w:wAfter w:w="31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6DAA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Внешность и характер человека (литературного </w:t>
            </w:r>
            <w:r w:rsidRPr="00CE7BCA">
              <w:rPr>
                <w:rFonts w:ascii="Times New Roman" w:hAnsi="Times New Roman"/>
                <w:color w:val="000000"/>
              </w:rPr>
              <w:lastRenderedPageBreak/>
              <w:t>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6DAA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</w:rPr>
              <w:lastRenderedPageBreak/>
              <w:t>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315F3" w:rsidRPr="005414F6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1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7-18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 w:rsidRPr="00766D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5315F3" w:rsidRPr="00CE7BCA" w:rsidRDefault="005315F3" w:rsidP="00121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19-20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 w:rsidRPr="008F0678">
              <w:rPr>
                <w:rFonts w:ascii="Times New Roman" w:hAnsi="Times New Roman"/>
                <w:color w:val="000000"/>
              </w:rPr>
              <w:t>контроль  по теме "Внешность и характер человека (литературного</w:t>
            </w:r>
            <w:r w:rsidRPr="00CE7BCA">
              <w:rPr>
                <w:rFonts w:ascii="Times New Roman" w:hAnsi="Times New Roman"/>
                <w:color w:val="000000"/>
              </w:rPr>
              <w:t xml:space="preserve"> персонажа)"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color w:val="000000"/>
              </w:rPr>
              <w:t>Досуг и увлечения современных подростков (любимые увлечения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Досуг и увлечения современных подростков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5414F6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Досуг и увлечения современных подростков (любимые увлечения)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рассказа по </w:t>
            </w:r>
            <w:r w:rsidRPr="005414F6">
              <w:rPr>
                <w:rFonts w:ascii="Times New Roman" w:hAnsi="Times New Roman"/>
              </w:rPr>
              <w:lastRenderedPageBreak/>
              <w:t>прочитанному тексту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Досуг и увлечения современных подростков (любимые занятия)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5315F3" w:rsidRPr="00FC5BBF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Досуг и увлечения современных подростков (места для отдыха)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766DA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 и контроль по теме «</w:t>
            </w:r>
            <w:r w:rsidRPr="00CE7BCA">
              <w:rPr>
                <w:rFonts w:ascii="Times New Roman" w:hAnsi="Times New Roman"/>
                <w:color w:val="000000"/>
              </w:rPr>
              <w:t>Досуг и увлечения современных подростков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14C82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before="24" w:line="256" w:lineRule="auto"/>
              <w:ind w:firstLine="0"/>
              <w:jc w:val="lef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восприимчивость</w:t>
            </w:r>
            <w:r w:rsidRPr="00CE7BCA">
              <w:rPr>
                <w:spacing w:val="-1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к</w:t>
            </w:r>
            <w:r w:rsidRPr="00CE7BCA">
              <w:rPr>
                <w:spacing w:val="-1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разным</w:t>
            </w:r>
            <w:r w:rsidRPr="00CE7BCA">
              <w:rPr>
                <w:spacing w:val="-9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видам</w:t>
            </w:r>
            <w:r w:rsidRPr="00CE7BCA">
              <w:rPr>
                <w:spacing w:val="-10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искусства,</w:t>
            </w:r>
            <w:r w:rsidRPr="00CE7BCA">
              <w:rPr>
                <w:spacing w:val="-10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традициям</w:t>
            </w:r>
            <w:r w:rsidRPr="00CE7BCA">
              <w:rPr>
                <w:spacing w:val="-8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1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творчеству</w:t>
            </w:r>
            <w:r w:rsidRPr="00CE7BCA">
              <w:rPr>
                <w:spacing w:val="-1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своего</w:t>
            </w:r>
            <w:r w:rsidRPr="00CE7BCA">
              <w:rPr>
                <w:spacing w:val="-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6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</w:t>
            </w:r>
            <w:r w:rsidRPr="00CE7BCA">
              <w:rPr>
                <w:spacing w:val="-5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народов,</w:t>
            </w:r>
            <w:r w:rsidRPr="00CE7BCA">
              <w:rPr>
                <w:spacing w:val="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понимание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эмоционального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воздействия искусства;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Здоровый </w:t>
            </w:r>
            <w:r w:rsidRPr="00CE7BCA">
              <w:rPr>
                <w:rFonts w:ascii="Times New Roman" w:hAnsi="Times New Roman"/>
                <w:color w:val="000000"/>
              </w:rPr>
              <w:lastRenderedPageBreak/>
              <w:t>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осознание</w:t>
            </w:r>
            <w:r w:rsidRPr="00CE7BCA">
              <w:rPr>
                <w:spacing w:val="-5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ценности</w:t>
            </w:r>
            <w:r w:rsidRPr="00CE7BCA">
              <w:rPr>
                <w:spacing w:val="-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lastRenderedPageBreak/>
              <w:t>жизни;</w:t>
            </w:r>
          </w:p>
          <w:p w:rsidR="005315F3" w:rsidRPr="00CE7BCA" w:rsidRDefault="005315F3" w:rsidP="001210A7">
            <w:pPr>
              <w:pStyle w:val="ae"/>
              <w:spacing w:before="24" w:line="256" w:lineRule="auto"/>
              <w:ind w:firstLine="0"/>
              <w:jc w:val="left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5315F3" w:rsidRPr="005F24C6" w:rsidTr="005315F3">
        <w:trPr>
          <w:gridAfter w:val="1"/>
          <w:wAfter w:w="11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осознание</w:t>
            </w:r>
            <w:r w:rsidRPr="00CE7BCA">
              <w:rPr>
                <w:spacing w:val="-5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ценности</w:t>
            </w:r>
            <w:r w:rsidRPr="00CE7BCA">
              <w:rPr>
                <w:spacing w:val="-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жизни;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03" w:type="dxa"/>
            <w:gridSpan w:val="11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осознание</w:t>
            </w:r>
            <w:r w:rsidRPr="00CE7BCA">
              <w:rPr>
                <w:spacing w:val="-5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ценности</w:t>
            </w:r>
            <w:r w:rsidRPr="00CE7BCA">
              <w:rPr>
                <w:spacing w:val="-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жизни;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AD6A24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color w:val="000000"/>
              </w:rPr>
              <w:t>Здоровый образ жизни (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контроль  по теме</w:t>
            </w:r>
            <w:r w:rsidRPr="00CE7BCA">
              <w:rPr>
                <w:rFonts w:ascii="Times New Roman" w:hAnsi="Times New Roman"/>
                <w:color w:val="000000"/>
              </w:rPr>
              <w:t xml:space="preserve"> "Здоровый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AD6A24" w:rsidRDefault="005315F3" w:rsidP="001210A7">
            <w:pPr>
              <w:spacing w:after="0"/>
              <w:rPr>
                <w:rFonts w:ascii="Times New Roman" w:hAnsi="Times New Roman"/>
                <w:b/>
              </w:rPr>
            </w:pP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последствий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неприятие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вредных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привычек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34394C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Покупки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lastRenderedPageBreak/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умение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принимать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себя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других,</w:t>
            </w:r>
            <w:r w:rsidRPr="00CE7BCA">
              <w:rPr>
                <w:spacing w:val="-3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не</w:t>
            </w:r>
            <w:r w:rsidRPr="00CE7BCA">
              <w:rPr>
                <w:spacing w:val="-7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осуждая</w:t>
            </w:r>
            <w:proofErr w:type="gramEnd"/>
            <w:r w:rsidRPr="00CE7BCA">
              <w:rPr>
                <w:sz w:val="22"/>
                <w:szCs w:val="22"/>
              </w:rPr>
              <w:t>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2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Покупки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CE7BCA">
              <w:rPr>
                <w:rFonts w:ascii="Times New Roman" w:hAnsi="Times New Roman"/>
                <w:color w:val="000000"/>
              </w:rPr>
              <w:t>Покупки (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восприимчивость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разным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видам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искусства,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традициям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творчеству</w:t>
            </w:r>
            <w:r w:rsidRPr="00CE7BCA">
              <w:rPr>
                <w:rFonts w:ascii="Times New Roman" w:hAnsi="Times New Roman"/>
                <w:spacing w:val="-14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своего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других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156CB0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75222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контроль</w:t>
            </w:r>
            <w:r w:rsidRPr="00CE7BCA">
              <w:rPr>
                <w:rFonts w:ascii="Times New Roman" w:hAnsi="Times New Roman"/>
                <w:color w:val="000000"/>
              </w:rPr>
              <w:t xml:space="preserve"> по теме "Покупки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75222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 покупки </w:t>
            </w:r>
            <w:r>
              <w:rPr>
                <w:rFonts w:ascii="Times New Roman" w:hAnsi="Times New Roman"/>
              </w:rPr>
              <w:lastRenderedPageBreak/>
              <w:t>в магазина))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восприимчивость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разным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видам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искусства,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традициям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творчеству</w:t>
            </w:r>
            <w:r w:rsidRPr="00CE7BCA">
              <w:rPr>
                <w:rFonts w:ascii="Times New Roman" w:hAnsi="Times New Roman"/>
                <w:spacing w:val="-14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своего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других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Школа, школьная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Школа, школьная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34394C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lastRenderedPageBreak/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34394C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Школа, школьная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527A77" w:rsidRDefault="005315F3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CE7BCA">
              <w:rPr>
                <w:rFonts w:ascii="Times New Roman" w:hAnsi="Times New Roman"/>
                <w:color w:val="000000"/>
              </w:rPr>
              <w:t>Школа, школьная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lastRenderedPageBreak/>
              <w:t>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Школа, школьная жизнь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Школа, школьная жизнь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lastRenderedPageBreak/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Pr="001107EA" w:rsidRDefault="005315F3" w:rsidP="005315F3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  <w:p w:rsidR="005315F3" w:rsidRPr="00CE7BCA" w:rsidRDefault="005315F3" w:rsidP="001210A7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Школа, школьная жизнь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3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7-48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 и контроль по темам «покупки»</w:t>
            </w:r>
            <w:r>
              <w:rPr>
                <w:rFonts w:ascii="Times New Roman" w:hAnsi="Times New Roman"/>
                <w:color w:val="000000"/>
              </w:rPr>
              <w:lastRenderedPageBreak/>
              <w:t>,</w:t>
            </w:r>
            <w:r w:rsidRPr="00CE7BCA">
              <w:rPr>
                <w:rFonts w:ascii="Times New Roman" w:hAnsi="Times New Roman"/>
                <w:color w:val="000000"/>
              </w:rPr>
              <w:t xml:space="preserve"> "Школа, школьная жизнь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</w:t>
            </w:r>
            <w:r w:rsidRPr="00926524">
              <w:rPr>
                <w:rFonts w:ascii="Times New Roman" w:hAnsi="Times New Roman"/>
                <w:b/>
              </w:rPr>
              <w:t>лобальные компетенци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</w:rPr>
              <w:t>обоазование</w:t>
            </w:r>
            <w:proofErr w:type="spellEnd"/>
            <w:r>
              <w:rPr>
                <w:rFonts w:ascii="Times New Roman" w:hAnsi="Times New Roman"/>
              </w:rPr>
              <w:t xml:space="preserve"> в стане </w:t>
            </w:r>
            <w:proofErr w:type="spellStart"/>
            <w:r>
              <w:rPr>
                <w:rFonts w:ascii="Times New Roman" w:hAnsi="Times New Roman"/>
              </w:rPr>
              <w:t>изычаемого</w:t>
            </w:r>
            <w:proofErr w:type="spellEnd"/>
            <w:r>
              <w:rPr>
                <w:rFonts w:ascii="Times New Roman" w:hAnsi="Times New Roman"/>
              </w:rPr>
              <w:t xml:space="preserve"> языка)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осознание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обучения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протяжении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всей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жизни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успешной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профессиональной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lastRenderedPageBreak/>
              <w:t>деятельности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развитие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необходимых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умений</w:t>
            </w:r>
            <w:r w:rsidRPr="00CE7BCA">
              <w:rPr>
                <w:rFonts w:ascii="Times New Roman" w:hAnsi="Times New Roman"/>
                <w:spacing w:val="-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активное участие в жизни семьи, организации, местного сообщества, родного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края,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страны</w:t>
            </w:r>
            <w:r>
              <w:rPr>
                <w:rFonts w:ascii="Times New Roman" w:hAnsi="Times New Roman"/>
              </w:rPr>
              <w:t>.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рассказа по </w:t>
            </w:r>
            <w:r w:rsidRPr="005414F6">
              <w:rPr>
                <w:rFonts w:ascii="Times New Roman" w:hAnsi="Times New Roman"/>
              </w:rPr>
              <w:lastRenderedPageBreak/>
              <w:t>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активное участие в жизни семьи, организации, местного сообщества, родного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края,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страны</w:t>
            </w:r>
            <w:r>
              <w:rPr>
                <w:rFonts w:ascii="Times New Roman" w:hAnsi="Times New Roman"/>
              </w:rPr>
              <w:t>.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lastRenderedPageBreak/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34394C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1107E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активное участие в жизни семьи, организации, местного сообщества, родного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края,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страны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1107E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2"/>
          <w:wAfter w:w="29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активное участие в жизни семьи, организации, местного сообщества, родного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края,</w:t>
            </w:r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страны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3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4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4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>Каникулы</w:t>
            </w:r>
            <w:r>
              <w:rPr>
                <w:rFonts w:ascii="Times New Roman" w:hAnsi="Times New Roman"/>
                <w:color w:val="000000"/>
              </w:rPr>
              <w:t xml:space="preserve"> в различное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6-57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 по теме "Каникулы в различное время года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</w:t>
            </w:r>
            <w:r>
              <w:rPr>
                <w:rFonts w:ascii="Times New Roman" w:hAnsi="Times New Roman"/>
              </w:rPr>
              <w:t xml:space="preserve"> теме</w:t>
            </w:r>
            <w:r w:rsidRPr="00CE7B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>отработать навыки составления  рассказа по</w:t>
            </w:r>
            <w:r>
              <w:rPr>
                <w:rFonts w:ascii="Times New Roman" w:hAnsi="Times New Roman"/>
              </w:rPr>
              <w:t xml:space="preserve"> теме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lastRenderedPageBreak/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4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4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5315F3" w:rsidRPr="0099383F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</w:t>
            </w:r>
            <w:r>
              <w:rPr>
                <w:rFonts w:ascii="Times New Roman" w:hAnsi="Times New Roman"/>
              </w:rPr>
              <w:t xml:space="preserve"> теме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готовность  </w:t>
            </w:r>
            <w:r w:rsidRPr="00CE7BCA">
              <w:rPr>
                <w:rFonts w:ascii="Times New Roman" w:hAnsi="Times New Roman"/>
                <w:spacing w:val="59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к   </w:t>
            </w:r>
            <w:r w:rsidRPr="00CE7BCA">
              <w:rPr>
                <w:rFonts w:ascii="Times New Roman" w:hAnsi="Times New Roman"/>
                <w:spacing w:val="56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разнообразной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совместной   </w:t>
            </w:r>
            <w:r w:rsidRPr="00CE7BCA">
              <w:rPr>
                <w:rFonts w:ascii="Times New Roman" w:hAnsi="Times New Roman"/>
                <w:spacing w:val="57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деятельности,   </w:t>
            </w:r>
            <w:r w:rsidRPr="00CE7BCA">
              <w:rPr>
                <w:rFonts w:ascii="Times New Roman" w:hAnsi="Times New Roman"/>
                <w:spacing w:val="58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стремление</w:t>
            </w:r>
            <w:r w:rsidRPr="00CE7BCA">
              <w:rPr>
                <w:rFonts w:ascii="Times New Roman" w:hAnsi="Times New Roman"/>
                <w:spacing w:val="-6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ориентация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применение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знаний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из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социальных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естественных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наук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области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окружающей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среды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ориентация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применение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знаний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из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социальных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естественных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наук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области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окружающей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среды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запрашиваемую </w:t>
            </w:r>
            <w:r w:rsidRPr="00926524">
              <w:rPr>
                <w:rFonts w:ascii="Times New Roman" w:hAnsi="Times New Roman"/>
              </w:rPr>
              <w:lastRenderedPageBreak/>
              <w:t>информацию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ориентация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применение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знаний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из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социальных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естественных</w:t>
            </w:r>
            <w:r w:rsidRPr="00CE7BCA">
              <w:rPr>
                <w:rFonts w:ascii="Times New Roman" w:hAnsi="Times New Roman"/>
                <w:spacing w:val="70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наук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для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решения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задач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области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окружающей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lastRenderedPageBreak/>
              <w:t>среды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spacing w:val="-1"/>
              </w:rPr>
              <w:t>повышение</w:t>
            </w:r>
            <w:r w:rsidRPr="00CE7BCA">
              <w:rPr>
                <w:rFonts w:ascii="Times New Roman" w:hAnsi="Times New Roman"/>
                <w:spacing w:val="-7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уровня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экологической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  <w:spacing w:val="-1"/>
              </w:rPr>
              <w:t>культуры,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4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5315F3" w:rsidRPr="0099383F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описания животных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FB5052" w:rsidRDefault="005315F3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описания животных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 (животные России)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</w:rPr>
            </w:pPr>
            <w:r w:rsidRPr="00FB5052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FB5052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FB5052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(животные </w:t>
            </w:r>
            <w:r>
              <w:rPr>
                <w:rFonts w:ascii="Times New Roman" w:hAnsi="Times New Roman"/>
              </w:rPr>
              <w:lastRenderedPageBreak/>
              <w:t>России)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Природа (животные страны/стран изучаемого языка)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</w:rPr>
            </w:pPr>
            <w:r w:rsidRPr="00FB5052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FB5052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FB5052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(животные страны изучаемого языка)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5315F3" w:rsidRPr="0099383F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Природа.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Погода</w:t>
            </w:r>
            <w:proofErr w:type="gramStart"/>
            <w:r w:rsidRPr="00CE7BCA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CE7BCA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CE7BCA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CE7BCA">
              <w:rPr>
                <w:rFonts w:ascii="Times New Roman" w:hAnsi="Times New Roman"/>
                <w:color w:val="000000"/>
              </w:rPr>
              <w:t>оворим о погоде)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описания погоды;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Погода в разные времена года, месяцы.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описания времен года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5315F3" w:rsidRPr="0099383F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</w:t>
            </w:r>
            <w:r>
              <w:rPr>
                <w:rFonts w:ascii="Times New Roman" w:hAnsi="Times New Roman"/>
                <w:color w:val="000000"/>
              </w:rPr>
              <w:lastRenderedPageBreak/>
              <w:t>е  по теме « Природа»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описания любимого времени года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  <w:r w:rsidRPr="00FB5052"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(погодные явления)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5315F3" w:rsidRPr="00F90B51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 в </w:t>
            </w:r>
            <w:r>
              <w:rPr>
                <w:rFonts w:ascii="Times New Roman" w:hAnsi="Times New Roman"/>
              </w:rPr>
              <w:lastRenderedPageBreak/>
              <w:t>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5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B06218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5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6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B06218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контроль по теме 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«Жизнь в городе и сельской местности»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7"/>
          <w:wAfter w:w="2803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 xml:space="preserve">Родная страна и </w:t>
            </w: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lastRenderedPageBreak/>
              <w:t>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</w:t>
            </w:r>
            <w:r w:rsidRPr="00926524">
              <w:rPr>
                <w:rFonts w:ascii="Times New Roman" w:hAnsi="Times New Roman"/>
              </w:rPr>
              <w:lastRenderedPageBreak/>
              <w:t>навыки чтения про себя и понимать основное содержание, запрашиваемую информацию</w:t>
            </w:r>
          </w:p>
          <w:p w:rsidR="005315F3" w:rsidRPr="00B06218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(виды транспорта)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893678" w:rsidRDefault="005315F3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893678">
              <w:rPr>
                <w:sz w:val="22"/>
                <w:szCs w:val="22"/>
              </w:rPr>
              <w:t xml:space="preserve">осознание  </w:t>
            </w:r>
            <w:r w:rsidRPr="00893678">
              <w:rPr>
                <w:spacing w:val="1"/>
                <w:sz w:val="22"/>
                <w:szCs w:val="22"/>
              </w:rPr>
              <w:t xml:space="preserve"> </w:t>
            </w:r>
            <w:r w:rsidRPr="00893678">
              <w:rPr>
                <w:sz w:val="22"/>
                <w:szCs w:val="22"/>
              </w:rPr>
              <w:t>российской    гражданской    идентичности    в    поликультурном</w:t>
            </w:r>
            <w:r w:rsidRPr="00893678">
              <w:rPr>
                <w:spacing w:val="-67"/>
                <w:sz w:val="22"/>
                <w:szCs w:val="22"/>
              </w:rPr>
              <w:t xml:space="preserve"> </w:t>
            </w:r>
            <w:r w:rsidRPr="00893678">
              <w:rPr>
                <w:sz w:val="22"/>
                <w:szCs w:val="22"/>
              </w:rPr>
              <w:t>и</w:t>
            </w:r>
            <w:r w:rsidRPr="00893678">
              <w:rPr>
                <w:spacing w:val="71"/>
                <w:sz w:val="22"/>
                <w:szCs w:val="22"/>
              </w:rPr>
              <w:t xml:space="preserve"> </w:t>
            </w:r>
            <w:proofErr w:type="spellStart"/>
            <w:r w:rsidRPr="00893678">
              <w:rPr>
                <w:sz w:val="22"/>
                <w:szCs w:val="22"/>
              </w:rPr>
              <w:t>многоконфессиональном</w:t>
            </w:r>
            <w:proofErr w:type="spellEnd"/>
            <w:r w:rsidRPr="00893678">
              <w:rPr>
                <w:spacing w:val="71"/>
                <w:sz w:val="22"/>
                <w:szCs w:val="22"/>
              </w:rPr>
              <w:t xml:space="preserve"> </w:t>
            </w:r>
            <w:r w:rsidRPr="00893678">
              <w:rPr>
                <w:sz w:val="22"/>
                <w:szCs w:val="22"/>
              </w:rPr>
              <w:t>обществе,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(виды транспорта)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осознание  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 xml:space="preserve">аучить сообщать сведения о своем </w:t>
            </w:r>
            <w:r w:rsidRPr="00926524">
              <w:rPr>
                <w:rFonts w:ascii="Times New Roman" w:hAnsi="Times New Roman"/>
              </w:rPr>
              <w:lastRenderedPageBreak/>
              <w:t>городе/селе, стране, стране изучаемого языка</w:t>
            </w:r>
          </w:p>
          <w:p w:rsidR="005315F3" w:rsidRPr="0034394C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4394C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 xml:space="preserve">осознание  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4"/>
          <w:wAfter w:w="32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осознание  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(культура и традиции)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 xml:space="preserve">осознание  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71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 xml:space="preserve">Родная </w:t>
            </w: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lastRenderedPageBreak/>
              <w:t>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lastRenderedPageBreak/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(национальные обычаи)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lastRenderedPageBreak/>
              <w:t>проявление</w:t>
            </w:r>
            <w:r w:rsidRPr="00CE7BCA">
              <w:rPr>
                <w:spacing w:val="7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lastRenderedPageBreak/>
              <w:t>интереса</w:t>
            </w:r>
            <w:r w:rsidRPr="00CE7BCA">
              <w:rPr>
                <w:spacing w:val="7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 xml:space="preserve">к  </w:t>
            </w:r>
            <w:r w:rsidRPr="00CE7BCA">
              <w:rPr>
                <w:spacing w:val="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познанию</w:t>
            </w:r>
            <w:r w:rsidRPr="00CE7BCA">
              <w:rPr>
                <w:spacing w:val="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CE7BCA">
              <w:rPr>
                <w:spacing w:val="1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России;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(праздники)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уважение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символам</w:t>
            </w:r>
            <w:r w:rsidRPr="00CE7BCA">
              <w:rPr>
                <w:rFonts w:ascii="Times New Roman" w:hAnsi="Times New Roman"/>
                <w:spacing w:val="-3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России,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государственным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праздникам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  <w:r>
              <w:rPr>
                <w:rFonts w:ascii="Times New Roman" w:hAnsi="Times New Roman"/>
              </w:rPr>
              <w:t xml:space="preserve"> (достопримечательности родной страны)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37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40"/>
              </w:rPr>
              <w:t xml:space="preserve"> </w:t>
            </w:r>
            <w:r w:rsidRPr="00CE7BCA">
              <w:rPr>
                <w:rFonts w:ascii="Times New Roman" w:hAnsi="Times New Roman"/>
              </w:rPr>
              <w:t>художественной</w:t>
            </w:r>
            <w:r w:rsidRPr="00CE7BCA">
              <w:rPr>
                <w:rFonts w:ascii="Times New Roman" w:hAnsi="Times New Roman"/>
                <w:spacing w:val="4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культуры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как</w:t>
            </w:r>
            <w:r w:rsidRPr="00CE7BCA">
              <w:rPr>
                <w:rFonts w:ascii="Times New Roman" w:hAnsi="Times New Roman"/>
                <w:spacing w:val="4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средства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коммуникации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4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</w:t>
            </w: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lastRenderedPageBreak/>
              <w:t>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</w:t>
            </w:r>
            <w:r w:rsidRPr="00926524">
              <w:rPr>
                <w:rFonts w:ascii="Times New Roman" w:hAnsi="Times New Roman"/>
              </w:rPr>
              <w:lastRenderedPageBreak/>
              <w:t>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(народное творчество)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уважение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символам</w:t>
            </w:r>
            <w:r w:rsidRPr="00CE7BCA">
              <w:rPr>
                <w:rFonts w:ascii="Times New Roman" w:hAnsi="Times New Roman"/>
                <w:spacing w:val="-3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России,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государственным</w:t>
            </w:r>
            <w:r w:rsidRPr="00CE7BCA">
              <w:rPr>
                <w:rFonts w:ascii="Times New Roman" w:hAnsi="Times New Roman"/>
                <w:spacing w:val="-4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праздникам,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историческому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lastRenderedPageBreak/>
              <w:t>природному</w:t>
            </w:r>
            <w:r w:rsidRPr="00CE7BCA">
              <w:rPr>
                <w:rFonts w:ascii="Times New Roman" w:hAnsi="Times New Roman"/>
                <w:spacing w:val="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наследию</w:t>
            </w:r>
            <w:r w:rsidRPr="00CE7BCA">
              <w:rPr>
                <w:rFonts w:ascii="Times New Roman" w:hAnsi="Times New Roman"/>
                <w:spacing w:val="25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28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памятникам,</w:t>
            </w:r>
            <w:r w:rsidRPr="00CE7BCA">
              <w:rPr>
                <w:rFonts w:ascii="Times New Roman" w:hAnsi="Times New Roman"/>
                <w:spacing w:val="28"/>
              </w:rPr>
              <w:t xml:space="preserve"> </w:t>
            </w:r>
            <w:r w:rsidRPr="00CE7BCA">
              <w:rPr>
                <w:rFonts w:ascii="Times New Roman" w:hAnsi="Times New Roman"/>
              </w:rPr>
              <w:t>традициям</w:t>
            </w:r>
            <w:r w:rsidRPr="00CE7BCA">
              <w:rPr>
                <w:rFonts w:ascii="Times New Roman" w:hAnsi="Times New Roman"/>
                <w:spacing w:val="29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разных</w:t>
            </w:r>
            <w:r w:rsidRPr="00CE7BCA">
              <w:rPr>
                <w:rFonts w:ascii="Times New Roman" w:hAnsi="Times New Roman"/>
                <w:spacing w:val="23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before="24" w:line="256" w:lineRule="auto"/>
              <w:ind w:firstLine="0"/>
              <w:jc w:val="lef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представление</w:t>
            </w:r>
            <w:r w:rsidRPr="00CE7BCA">
              <w:rPr>
                <w:spacing w:val="60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</w:t>
            </w:r>
          </w:p>
          <w:p w:rsidR="005315F3" w:rsidRPr="00CE7BCA" w:rsidRDefault="005315F3" w:rsidP="001210A7">
            <w:pPr>
              <w:pStyle w:val="ae"/>
              <w:spacing w:before="2" w:line="264" w:lineRule="auto"/>
              <w:ind w:firstLine="0"/>
              <w:jc w:val="lef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социальных</w:t>
            </w:r>
            <w:r w:rsidRPr="00CE7BCA">
              <w:rPr>
                <w:spacing w:val="24"/>
                <w:sz w:val="22"/>
                <w:szCs w:val="22"/>
              </w:rPr>
              <w:t xml:space="preserve"> </w:t>
            </w:r>
            <w:proofErr w:type="gramStart"/>
            <w:r w:rsidRPr="00CE7BCA">
              <w:rPr>
                <w:sz w:val="22"/>
                <w:szCs w:val="22"/>
              </w:rPr>
              <w:t>нормах</w:t>
            </w:r>
            <w:proofErr w:type="gramEnd"/>
            <w:r w:rsidRPr="00CE7BCA">
              <w:rPr>
                <w:spacing w:val="25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29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правилах</w:t>
            </w:r>
            <w:r w:rsidRPr="00CE7BCA">
              <w:rPr>
                <w:spacing w:val="24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межличностных</w:t>
            </w:r>
            <w:r w:rsidRPr="00CE7BCA">
              <w:rPr>
                <w:spacing w:val="3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отношений</w:t>
            </w:r>
            <w:r w:rsidRPr="00CE7BCA">
              <w:rPr>
                <w:spacing w:val="36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в</w:t>
            </w:r>
            <w:r w:rsidRPr="00CE7BCA">
              <w:rPr>
                <w:spacing w:val="26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поликультурном</w:t>
            </w:r>
            <w:r w:rsidRPr="00CE7BCA">
              <w:rPr>
                <w:spacing w:val="3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и</w:t>
            </w:r>
            <w:r w:rsidRPr="00CE7BCA">
              <w:rPr>
                <w:spacing w:val="-67"/>
                <w:sz w:val="22"/>
                <w:szCs w:val="22"/>
              </w:rPr>
              <w:t xml:space="preserve"> </w:t>
            </w:r>
            <w:proofErr w:type="spellStart"/>
            <w:r w:rsidRPr="00CE7BCA">
              <w:rPr>
                <w:sz w:val="22"/>
                <w:szCs w:val="22"/>
              </w:rPr>
              <w:t>многоконфессиональном</w:t>
            </w:r>
            <w:proofErr w:type="spellEnd"/>
            <w:r w:rsidRPr="00CE7BCA">
              <w:rPr>
                <w:spacing w:val="2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обществе;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5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(достопримечательности страны изучаемого языка)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lastRenderedPageBreak/>
              <w:t>осознание</w:t>
            </w:r>
            <w:r w:rsidRPr="00CE7BCA">
              <w:rPr>
                <w:rFonts w:ascii="Times New Roman" w:hAnsi="Times New Roman"/>
                <w:spacing w:val="37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40"/>
              </w:rPr>
              <w:t xml:space="preserve"> </w:t>
            </w:r>
            <w:r w:rsidRPr="00CE7BCA">
              <w:rPr>
                <w:rFonts w:ascii="Times New Roman" w:hAnsi="Times New Roman"/>
              </w:rPr>
              <w:t>художественной</w:t>
            </w:r>
            <w:r w:rsidRPr="00CE7BCA">
              <w:rPr>
                <w:rFonts w:ascii="Times New Roman" w:hAnsi="Times New Roman"/>
                <w:spacing w:val="4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культуры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как</w:t>
            </w:r>
            <w:r w:rsidRPr="00CE7BCA">
              <w:rPr>
                <w:rFonts w:ascii="Times New Roman" w:hAnsi="Times New Roman"/>
                <w:spacing w:val="4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средства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коммуникации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66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67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68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69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hyperlink r:id="rId70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46028E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926524" w:rsidRDefault="005315F3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  <w:r>
              <w:rPr>
                <w:rFonts w:ascii="Times New Roman" w:hAnsi="Times New Roman"/>
              </w:rPr>
              <w:t xml:space="preserve"> (достопримечательности страны изучаемого языка)</w:t>
            </w:r>
          </w:p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37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40"/>
              </w:rPr>
              <w:t xml:space="preserve"> </w:t>
            </w:r>
            <w:r w:rsidRPr="00CE7BCA">
              <w:rPr>
                <w:rFonts w:ascii="Times New Roman" w:hAnsi="Times New Roman"/>
              </w:rPr>
              <w:t>художественной</w:t>
            </w:r>
            <w:r w:rsidRPr="00CE7BCA">
              <w:rPr>
                <w:rFonts w:ascii="Times New Roman" w:hAnsi="Times New Roman"/>
                <w:spacing w:val="4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культуры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как</w:t>
            </w:r>
            <w:r w:rsidRPr="00CE7BCA">
              <w:rPr>
                <w:rFonts w:ascii="Times New Roman" w:hAnsi="Times New Roman"/>
                <w:spacing w:val="4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средства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коммуникации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нацианальные</w:t>
            </w:r>
            <w:proofErr w:type="spellEnd"/>
            <w:r>
              <w:rPr>
                <w:rFonts w:ascii="Times New Roman" w:hAnsi="Times New Roman"/>
              </w:rPr>
              <w:t xml:space="preserve"> праздники)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восприимчивость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разным</w:t>
            </w:r>
            <w:r w:rsidRPr="00CE7BCA">
              <w:rPr>
                <w:rFonts w:ascii="Times New Roman" w:hAnsi="Times New Roman"/>
                <w:spacing w:val="-9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видам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искусства,</w:t>
            </w:r>
            <w:r w:rsidRPr="00CE7BCA">
              <w:rPr>
                <w:rFonts w:ascii="Times New Roman" w:hAnsi="Times New Roman"/>
                <w:spacing w:val="-10"/>
              </w:rPr>
              <w:t xml:space="preserve"> </w:t>
            </w:r>
            <w:r w:rsidRPr="00CE7BCA">
              <w:rPr>
                <w:rFonts w:ascii="Times New Roman" w:hAnsi="Times New Roman"/>
              </w:rPr>
              <w:t>традициям</w:t>
            </w:r>
            <w:r w:rsidRPr="00CE7BCA">
              <w:rPr>
                <w:rFonts w:ascii="Times New Roman" w:hAnsi="Times New Roman"/>
                <w:spacing w:val="-8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11"/>
              </w:rPr>
              <w:t xml:space="preserve"> </w:t>
            </w:r>
            <w:r w:rsidRPr="00CE7BCA">
              <w:rPr>
                <w:rFonts w:ascii="Times New Roman" w:hAnsi="Times New Roman"/>
              </w:rPr>
              <w:t>творчеству</w:t>
            </w:r>
            <w:r w:rsidRPr="00CE7BCA">
              <w:rPr>
                <w:rFonts w:ascii="Times New Roman" w:hAnsi="Times New Roman"/>
                <w:spacing w:val="-14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своего</w:t>
            </w:r>
            <w:r w:rsidRPr="00CE7BCA">
              <w:rPr>
                <w:rFonts w:ascii="Times New Roman" w:hAnsi="Times New Roman"/>
                <w:spacing w:val="-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    </w:t>
            </w:r>
            <w:r w:rsidRPr="00CE7BCA">
              <w:rPr>
                <w:rFonts w:ascii="Times New Roman" w:hAnsi="Times New Roman"/>
              </w:rPr>
              <w:t>других</w:t>
            </w:r>
            <w:r w:rsidRPr="00CE7BCA">
              <w:rPr>
                <w:rFonts w:ascii="Times New Roman" w:hAnsi="Times New Roman"/>
                <w:spacing w:val="-5"/>
              </w:rPr>
              <w:t xml:space="preserve"> </w:t>
            </w:r>
            <w:r w:rsidRPr="00CE7BCA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нацианальные</w:t>
            </w:r>
            <w:proofErr w:type="spellEnd"/>
            <w:r>
              <w:rPr>
                <w:rFonts w:ascii="Times New Roman" w:hAnsi="Times New Roman"/>
              </w:rPr>
              <w:t xml:space="preserve"> особенности)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37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40"/>
              </w:rPr>
              <w:t xml:space="preserve"> </w:t>
            </w:r>
            <w:r w:rsidRPr="00CE7BCA">
              <w:rPr>
                <w:rFonts w:ascii="Times New Roman" w:hAnsi="Times New Roman"/>
              </w:rPr>
              <w:t>художественной</w:t>
            </w:r>
            <w:r w:rsidRPr="00CE7BCA">
              <w:rPr>
                <w:rFonts w:ascii="Times New Roman" w:hAnsi="Times New Roman"/>
                <w:spacing w:val="4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культуры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как</w:t>
            </w:r>
            <w:r w:rsidRPr="00CE7BCA">
              <w:rPr>
                <w:rFonts w:ascii="Times New Roman" w:hAnsi="Times New Roman"/>
                <w:spacing w:val="4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средства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коммуникации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46028E">
              <w:rPr>
                <w:rFonts w:ascii="Times New Roman" w:hAnsi="Times New Roman"/>
                <w:bCs/>
                <w:color w:val="101025"/>
                <w:shd w:val="clear" w:color="auto" w:fill="FFFFFF"/>
              </w:rPr>
              <w:t>Родная страна и страна (страны)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нацианальные</w:t>
            </w:r>
            <w:proofErr w:type="spellEnd"/>
            <w:r>
              <w:rPr>
                <w:rFonts w:ascii="Times New Roman" w:hAnsi="Times New Roman"/>
              </w:rPr>
              <w:t xml:space="preserve"> обычаи)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осознание</w:t>
            </w:r>
            <w:r w:rsidRPr="00CE7BCA">
              <w:rPr>
                <w:rFonts w:ascii="Times New Roman" w:hAnsi="Times New Roman"/>
                <w:spacing w:val="37"/>
              </w:rPr>
              <w:t xml:space="preserve"> </w:t>
            </w:r>
            <w:r w:rsidRPr="00CE7BCA">
              <w:rPr>
                <w:rFonts w:ascii="Times New Roman" w:hAnsi="Times New Roman"/>
              </w:rPr>
              <w:t>важности</w:t>
            </w:r>
            <w:r w:rsidRPr="00CE7BCA">
              <w:rPr>
                <w:rFonts w:ascii="Times New Roman" w:hAnsi="Times New Roman"/>
                <w:spacing w:val="40"/>
              </w:rPr>
              <w:t xml:space="preserve"> </w:t>
            </w:r>
            <w:r w:rsidRPr="00CE7BCA">
              <w:rPr>
                <w:rFonts w:ascii="Times New Roman" w:hAnsi="Times New Roman"/>
              </w:rPr>
              <w:t>художественной</w:t>
            </w:r>
            <w:r w:rsidRPr="00CE7BCA">
              <w:rPr>
                <w:rFonts w:ascii="Times New Roman" w:hAnsi="Times New Roman"/>
                <w:spacing w:val="41"/>
              </w:rPr>
              <w:t xml:space="preserve"> </w:t>
            </w:r>
            <w:r w:rsidRPr="00CE7BCA">
              <w:rPr>
                <w:rFonts w:ascii="Times New Roman" w:hAnsi="Times New Roman"/>
              </w:rPr>
              <w:t>культуры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как</w:t>
            </w:r>
            <w:r w:rsidRPr="00CE7BCA">
              <w:rPr>
                <w:rFonts w:ascii="Times New Roman" w:hAnsi="Times New Roman"/>
                <w:spacing w:val="47"/>
              </w:rPr>
              <w:t xml:space="preserve"> </w:t>
            </w:r>
            <w:r w:rsidRPr="00CE7BCA">
              <w:rPr>
                <w:rFonts w:ascii="Times New Roman" w:hAnsi="Times New Roman"/>
              </w:rPr>
              <w:t>средства</w:t>
            </w:r>
            <w:r w:rsidRPr="00CE7BCA">
              <w:rPr>
                <w:rFonts w:ascii="Times New Roman" w:hAnsi="Times New Roman"/>
                <w:spacing w:val="38"/>
              </w:rPr>
              <w:t xml:space="preserve"> </w:t>
            </w:r>
            <w:r w:rsidRPr="00CE7BCA">
              <w:rPr>
                <w:rFonts w:ascii="Times New Roman" w:hAnsi="Times New Roman"/>
              </w:rPr>
              <w:t>коммуникации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"/>
              </w:rPr>
              <w:t xml:space="preserve"> </w:t>
            </w:r>
            <w:r w:rsidRPr="00CE7BCA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контроль</w:t>
            </w: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E7BCA">
              <w:rPr>
                <w:rFonts w:ascii="Times New Roman" w:hAnsi="Times New Roman"/>
                <w:color w:val="000000"/>
              </w:rPr>
              <w:t>по теме "Родная страна и с</w:t>
            </w:r>
            <w:r>
              <w:rPr>
                <w:rFonts w:ascii="Times New Roman" w:hAnsi="Times New Roman"/>
                <w:color w:val="000000"/>
              </w:rPr>
              <w:t>трана (страны) изучаемого языка»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(традиции)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понимание</w:t>
            </w:r>
            <w:r w:rsidRPr="00CE7BCA">
              <w:rPr>
                <w:rFonts w:ascii="Times New Roman" w:hAnsi="Times New Roman"/>
                <w:spacing w:val="13"/>
              </w:rPr>
              <w:t xml:space="preserve"> </w:t>
            </w:r>
            <w:r w:rsidRPr="00CE7BCA">
              <w:rPr>
                <w:rFonts w:ascii="Times New Roman" w:hAnsi="Times New Roman"/>
              </w:rPr>
              <w:t>ценности</w:t>
            </w:r>
            <w:r w:rsidRPr="00CE7BCA">
              <w:rPr>
                <w:rFonts w:ascii="Times New Roman" w:hAnsi="Times New Roman"/>
                <w:spacing w:val="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отечественного</w:t>
            </w:r>
            <w:r w:rsidRPr="00CE7BCA">
              <w:rPr>
                <w:rFonts w:ascii="Times New Roman" w:hAnsi="Times New Roman"/>
                <w:spacing w:val="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мирового</w:t>
            </w:r>
            <w:r w:rsidRPr="00CE7BCA">
              <w:rPr>
                <w:rFonts w:ascii="Times New Roman" w:hAnsi="Times New Roman"/>
                <w:spacing w:val="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искусства,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71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Выдающиеся люди родной страны и страны/стран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before="24" w:line="256" w:lineRule="auto"/>
              <w:ind w:firstLine="0"/>
              <w:jc w:val="lef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представление</w:t>
            </w:r>
            <w:r w:rsidRPr="00CE7BCA">
              <w:rPr>
                <w:spacing w:val="60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социальных</w:t>
            </w:r>
            <w:r w:rsidRPr="00CE7BCA">
              <w:rPr>
                <w:rFonts w:ascii="Times New Roman" w:hAnsi="Times New Roman"/>
                <w:spacing w:val="24"/>
              </w:rPr>
              <w:t xml:space="preserve"> </w:t>
            </w:r>
            <w:proofErr w:type="gramStart"/>
            <w:r w:rsidRPr="00CE7BCA">
              <w:rPr>
                <w:rFonts w:ascii="Times New Roman" w:hAnsi="Times New Roman"/>
              </w:rPr>
              <w:t>нормах</w:t>
            </w:r>
            <w:proofErr w:type="gramEnd"/>
            <w:r w:rsidRPr="00CE7BCA">
              <w:rPr>
                <w:rFonts w:ascii="Times New Roman" w:hAnsi="Times New Roman"/>
                <w:spacing w:val="25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29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правилах</w:t>
            </w:r>
            <w:r w:rsidRPr="00CE7BCA">
              <w:rPr>
                <w:rFonts w:ascii="Times New Roman" w:hAnsi="Times New Roman"/>
                <w:spacing w:val="24"/>
              </w:rPr>
              <w:t xml:space="preserve"> </w:t>
            </w:r>
            <w:r w:rsidRPr="00CE7BCA">
              <w:rPr>
                <w:rFonts w:ascii="Times New Roman" w:hAnsi="Times New Roman"/>
              </w:rPr>
              <w:t>межличностных</w:t>
            </w:r>
            <w:r w:rsidRPr="00CE7BCA">
              <w:rPr>
                <w:rFonts w:ascii="Times New Roman" w:hAnsi="Times New Roman"/>
                <w:spacing w:val="32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отношений</w:t>
            </w:r>
            <w:r w:rsidRPr="00CE7BCA">
              <w:rPr>
                <w:rFonts w:ascii="Times New Roman" w:hAnsi="Times New Roman"/>
                <w:spacing w:val="36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26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поликультурном</w:t>
            </w:r>
            <w:r w:rsidRPr="00CE7BCA">
              <w:rPr>
                <w:rFonts w:ascii="Times New Roman" w:hAnsi="Times New Roman"/>
                <w:spacing w:val="3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72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EC4376" w:rsidRDefault="005315F3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CE7BCA">
              <w:rPr>
                <w:rFonts w:ascii="Times New Roman" w:hAnsi="Times New Roman"/>
                <w:color w:val="000000"/>
              </w:rPr>
              <w:t>Выдающиеся люди родной страны и страны/стран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before="24" w:line="256" w:lineRule="auto"/>
              <w:ind w:firstLine="0"/>
              <w:jc w:val="left"/>
              <w:rPr>
                <w:sz w:val="22"/>
                <w:szCs w:val="22"/>
              </w:rPr>
            </w:pPr>
            <w:r w:rsidRPr="00CE7BCA">
              <w:rPr>
                <w:sz w:val="22"/>
                <w:szCs w:val="22"/>
              </w:rPr>
              <w:t>представление</w:t>
            </w:r>
            <w:r w:rsidRPr="00CE7BCA">
              <w:rPr>
                <w:spacing w:val="60"/>
                <w:sz w:val="22"/>
                <w:szCs w:val="22"/>
              </w:rPr>
              <w:t xml:space="preserve"> </w:t>
            </w:r>
            <w:r w:rsidRPr="00CE7BCA">
              <w:rPr>
                <w:sz w:val="22"/>
                <w:szCs w:val="22"/>
              </w:rPr>
              <w:t>о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социальных</w:t>
            </w:r>
            <w:r w:rsidRPr="00CE7BCA">
              <w:rPr>
                <w:rFonts w:ascii="Times New Roman" w:hAnsi="Times New Roman"/>
                <w:spacing w:val="24"/>
              </w:rPr>
              <w:t xml:space="preserve"> </w:t>
            </w:r>
            <w:proofErr w:type="gramStart"/>
            <w:r w:rsidRPr="00CE7BCA">
              <w:rPr>
                <w:rFonts w:ascii="Times New Roman" w:hAnsi="Times New Roman"/>
              </w:rPr>
              <w:t>нормах</w:t>
            </w:r>
            <w:proofErr w:type="gramEnd"/>
            <w:r w:rsidRPr="00CE7BCA">
              <w:rPr>
                <w:rFonts w:ascii="Times New Roman" w:hAnsi="Times New Roman"/>
                <w:spacing w:val="25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29"/>
              </w:rPr>
              <w:t xml:space="preserve"> </w:t>
            </w:r>
            <w:r w:rsidRPr="00CE7BCA">
              <w:rPr>
                <w:rFonts w:ascii="Times New Roman" w:hAnsi="Times New Roman"/>
              </w:rPr>
              <w:t>правилах</w:t>
            </w:r>
            <w:r w:rsidRPr="00CE7BCA">
              <w:rPr>
                <w:rFonts w:ascii="Times New Roman" w:hAnsi="Times New Roman"/>
                <w:spacing w:val="24"/>
              </w:rPr>
              <w:t xml:space="preserve"> </w:t>
            </w:r>
            <w:r w:rsidRPr="00CE7BCA">
              <w:rPr>
                <w:rFonts w:ascii="Times New Roman" w:hAnsi="Times New Roman"/>
              </w:rPr>
              <w:t>межличностных</w:t>
            </w:r>
            <w:r w:rsidRPr="00CE7BCA">
              <w:rPr>
                <w:rFonts w:ascii="Times New Roman" w:hAnsi="Times New Roman"/>
                <w:spacing w:val="32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отношений</w:t>
            </w:r>
            <w:r w:rsidRPr="00CE7BCA">
              <w:rPr>
                <w:rFonts w:ascii="Times New Roman" w:hAnsi="Times New Roman"/>
                <w:spacing w:val="36"/>
              </w:rPr>
              <w:t xml:space="preserve"> </w:t>
            </w:r>
            <w:r w:rsidRPr="00CE7BCA">
              <w:rPr>
                <w:rFonts w:ascii="Times New Roman" w:hAnsi="Times New Roman"/>
              </w:rPr>
              <w:t>в</w:t>
            </w:r>
            <w:r w:rsidRPr="00CE7BCA">
              <w:rPr>
                <w:rFonts w:ascii="Times New Roman" w:hAnsi="Times New Roman"/>
                <w:spacing w:val="26"/>
              </w:rPr>
              <w:t xml:space="preserve"> </w:t>
            </w:r>
            <w:r w:rsidRPr="00CE7BCA">
              <w:rPr>
                <w:rFonts w:ascii="Times New Roman" w:hAnsi="Times New Roman"/>
              </w:rPr>
              <w:t>поликультурном</w:t>
            </w:r>
            <w:r w:rsidRPr="00CE7BCA">
              <w:rPr>
                <w:rFonts w:ascii="Times New Roman" w:hAnsi="Times New Roman"/>
                <w:spacing w:val="3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-67"/>
              </w:rPr>
              <w:t xml:space="preserve"> </w:t>
            </w:r>
            <w:proofErr w:type="spellStart"/>
            <w:r w:rsidRPr="00CE7BCA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CE7BCA">
              <w:rPr>
                <w:rFonts w:ascii="Times New Roman" w:hAnsi="Times New Roman"/>
                <w:spacing w:val="2"/>
              </w:rPr>
              <w:t xml:space="preserve"> </w:t>
            </w:r>
            <w:r w:rsidRPr="00CE7BCA">
              <w:rPr>
                <w:rFonts w:ascii="Times New Roman" w:hAnsi="Times New Roman"/>
              </w:rPr>
              <w:t>обществе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Выдающиеся люди родной страны и страны/стран </w:t>
            </w:r>
            <w:r w:rsidRPr="00CE7BCA">
              <w:rPr>
                <w:rFonts w:ascii="Times New Roman" w:hAnsi="Times New Roman"/>
                <w:color w:val="000000"/>
              </w:rPr>
              <w:lastRenderedPageBreak/>
              <w:t>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отработать навыки составления  рассказа по теме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понимание</w:t>
            </w:r>
            <w:r w:rsidRPr="00CE7BCA">
              <w:rPr>
                <w:rFonts w:ascii="Times New Roman" w:hAnsi="Times New Roman"/>
                <w:spacing w:val="13"/>
              </w:rPr>
              <w:t xml:space="preserve"> </w:t>
            </w:r>
            <w:r w:rsidRPr="00CE7BCA">
              <w:rPr>
                <w:rFonts w:ascii="Times New Roman" w:hAnsi="Times New Roman"/>
              </w:rPr>
              <w:t>ценности</w:t>
            </w:r>
            <w:r w:rsidRPr="00CE7BCA">
              <w:rPr>
                <w:rFonts w:ascii="Times New Roman" w:hAnsi="Times New Roman"/>
                <w:spacing w:val="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отечественного</w:t>
            </w:r>
            <w:r w:rsidRPr="00CE7BCA">
              <w:rPr>
                <w:rFonts w:ascii="Times New Roman" w:hAnsi="Times New Roman"/>
                <w:spacing w:val="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мирового</w:t>
            </w:r>
            <w:r w:rsidRPr="00CE7BCA">
              <w:rPr>
                <w:rFonts w:ascii="Times New Roman" w:hAnsi="Times New Roman"/>
                <w:spacing w:val="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5"/>
          <w:wAfter w:w="344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>Выдающиеся люди родной страны и страны/стран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(выдающиеся писатели)</w:t>
            </w:r>
            <w:r w:rsidRPr="003439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</w:rPr>
              <w:t>понимание</w:t>
            </w:r>
            <w:r w:rsidRPr="00CE7BCA">
              <w:rPr>
                <w:rFonts w:ascii="Times New Roman" w:hAnsi="Times New Roman"/>
                <w:spacing w:val="13"/>
              </w:rPr>
              <w:t xml:space="preserve"> </w:t>
            </w:r>
            <w:r w:rsidRPr="00CE7BCA">
              <w:rPr>
                <w:rFonts w:ascii="Times New Roman" w:hAnsi="Times New Roman"/>
              </w:rPr>
              <w:t>ценности</w:t>
            </w:r>
            <w:r w:rsidRPr="00CE7BCA">
              <w:rPr>
                <w:rFonts w:ascii="Times New Roman" w:hAnsi="Times New Roman"/>
                <w:spacing w:val="10"/>
              </w:rPr>
              <w:t xml:space="preserve"> </w:t>
            </w:r>
            <w:r w:rsidRPr="00CE7BCA">
              <w:rPr>
                <w:rFonts w:ascii="Times New Roman" w:hAnsi="Times New Roman"/>
              </w:rPr>
              <w:t>отечественного</w:t>
            </w:r>
            <w:r w:rsidRPr="00CE7BCA">
              <w:rPr>
                <w:rFonts w:ascii="Times New Roman" w:hAnsi="Times New Roman"/>
                <w:spacing w:val="11"/>
              </w:rPr>
              <w:t xml:space="preserve"> </w:t>
            </w:r>
            <w:r w:rsidRPr="00CE7BCA">
              <w:rPr>
                <w:rFonts w:ascii="Times New Roman" w:hAnsi="Times New Roman"/>
              </w:rPr>
              <w:t>и</w:t>
            </w:r>
            <w:r w:rsidRPr="00CE7BCA">
              <w:rPr>
                <w:rFonts w:ascii="Times New Roman" w:hAnsi="Times New Roman"/>
                <w:spacing w:val="16"/>
              </w:rPr>
              <w:t xml:space="preserve"> </w:t>
            </w:r>
            <w:r w:rsidRPr="00CE7BCA">
              <w:rPr>
                <w:rFonts w:ascii="Times New Roman" w:hAnsi="Times New Roman"/>
              </w:rPr>
              <w:t>мирового</w:t>
            </w:r>
            <w:r w:rsidRPr="00CE7BCA">
              <w:rPr>
                <w:rFonts w:ascii="Times New Roman" w:hAnsi="Times New Roman"/>
                <w:spacing w:val="12"/>
              </w:rPr>
              <w:t xml:space="preserve"> </w:t>
            </w:r>
            <w:r w:rsidRPr="00CE7BCA">
              <w:rPr>
                <w:rFonts w:ascii="Times New Roman" w:hAnsi="Times New Roman"/>
              </w:rPr>
              <w:t>искусства</w:t>
            </w: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34394C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5315F3" w:rsidRPr="005F24C6" w:rsidTr="005315F3">
        <w:trPr>
          <w:gridAfter w:val="6"/>
          <w:wAfter w:w="359" w:type="dxa"/>
          <w:trHeight w:val="144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5315F3" w:rsidRPr="009D0BDD" w:rsidRDefault="005315F3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</w:rPr>
              <w:t xml:space="preserve"> и контроль </w:t>
            </w:r>
            <w:r w:rsidRPr="00CE7BCA">
              <w:rPr>
                <w:rFonts w:ascii="Times New Roman" w:hAnsi="Times New Roman"/>
                <w:color w:val="000000"/>
              </w:rPr>
              <w:t>по теме "Выдающиеся люди родной страны и страны (стран) изучаемого языка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pStyle w:val="ae"/>
              <w:spacing w:line="252" w:lineRule="auto"/>
              <w:ind w:right="113" w:firstLine="0"/>
              <w:jc w:val="left"/>
            </w:pPr>
          </w:p>
        </w:tc>
        <w:tc>
          <w:tcPr>
            <w:tcW w:w="2872" w:type="dxa"/>
            <w:gridSpan w:val="7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CE7BCA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CE7BCA">
              <w:rPr>
                <w:rFonts w:ascii="Times New Roman" w:hAnsi="Times New Roman"/>
                <w:color w:val="000000"/>
              </w:rPr>
              <w:t xml:space="preserve"> ЦОК </w:t>
            </w:r>
            <w:hyperlink r:id="rId73">
              <w:r w:rsidRPr="00CE7BCA"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5315F3" w:rsidRPr="00F90B51" w:rsidTr="005315F3">
        <w:trPr>
          <w:gridAfter w:val="5"/>
          <w:wAfter w:w="344" w:type="dxa"/>
          <w:trHeight w:val="144"/>
        </w:trPr>
        <w:tc>
          <w:tcPr>
            <w:tcW w:w="2083" w:type="dxa"/>
            <w:gridSpan w:val="2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  <w:p w:rsidR="005315F3" w:rsidRPr="00CE7BCA" w:rsidRDefault="005315F3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Контрольных работ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15F3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102 </w:t>
            </w:r>
          </w:p>
          <w:p w:rsidR="005315F3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5315F3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5315F3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5315F3" w:rsidRPr="008F0678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  <w:p w:rsidR="005315F3" w:rsidRPr="008F0678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E7B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7" w:type="dxa"/>
            <w:gridSpan w:val="8"/>
            <w:tcMar>
              <w:top w:w="50" w:type="dxa"/>
              <w:left w:w="100" w:type="dxa"/>
            </w:tcMar>
            <w:vAlign w:val="center"/>
          </w:tcPr>
          <w:p w:rsidR="005315F3" w:rsidRPr="00CE7BCA" w:rsidRDefault="005315F3" w:rsidP="001210A7">
            <w:pPr>
              <w:rPr>
                <w:rFonts w:ascii="Times New Roman" w:hAnsi="Times New Roman"/>
              </w:rPr>
            </w:pPr>
          </w:p>
        </w:tc>
      </w:tr>
    </w:tbl>
    <w:p w:rsidR="00C03129" w:rsidRDefault="00C03129"/>
    <w:sectPr w:rsidR="00C03129" w:rsidSect="005315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A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7A781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A55AF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6B1FB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B1FF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562A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0481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174A69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4C32C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137E38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AB4DF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443FEB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A9758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74934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2C37A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60350DC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2C63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A026AA4"/>
    <w:multiLevelType w:val="hybridMultilevel"/>
    <w:tmpl w:val="D8222D1E"/>
    <w:lvl w:ilvl="0" w:tplc="F5C2A33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2F8F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5F3"/>
    <w:rsid w:val="005315F3"/>
    <w:rsid w:val="008132AD"/>
    <w:rsid w:val="00C0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29"/>
  </w:style>
  <w:style w:type="paragraph" w:styleId="1">
    <w:name w:val="heading 1"/>
    <w:basedOn w:val="a"/>
    <w:next w:val="a"/>
    <w:link w:val="10"/>
    <w:uiPriority w:val="99"/>
    <w:qFormat/>
    <w:rsid w:val="005315F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5315F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315F3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5315F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5F3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5315F3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5315F3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5315F3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5315F3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15F3"/>
    <w:rPr>
      <w:rFonts w:ascii="Calibri" w:eastAsia="Calibri" w:hAnsi="Calibri" w:cs="Times New Roman"/>
      <w:lang w:val="en-US" w:eastAsia="en-US"/>
    </w:rPr>
  </w:style>
  <w:style w:type="paragraph" w:styleId="a5">
    <w:name w:val="Normal Indent"/>
    <w:basedOn w:val="a"/>
    <w:uiPriority w:val="99"/>
    <w:rsid w:val="005315F3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5315F3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5315F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5315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rsid w:val="005315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5315F3"/>
    <w:rPr>
      <w:rFonts w:cs="Times New Roman"/>
      <w:i/>
      <w:iCs/>
    </w:rPr>
  </w:style>
  <w:style w:type="character" w:styleId="ab">
    <w:name w:val="Hyperlink"/>
    <w:basedOn w:val="a0"/>
    <w:uiPriority w:val="99"/>
    <w:rsid w:val="005315F3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5315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5315F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5315F3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315F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FollowedHyperlink"/>
    <w:basedOn w:val="a0"/>
    <w:uiPriority w:val="99"/>
    <w:semiHidden/>
    <w:unhideWhenUsed/>
    <w:rsid w:val="005315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18002" TargetMode="External"/><Relationship Id="rId18" Type="http://schemas.openxmlformats.org/officeDocument/2006/relationships/hyperlink" Target="https://m.edsoo.ru/83516c0c" TargetMode="External"/><Relationship Id="rId26" Type="http://schemas.openxmlformats.org/officeDocument/2006/relationships/hyperlink" Target="https://m.edsoo.ru/835197fe" TargetMode="External"/><Relationship Id="rId39" Type="http://schemas.openxmlformats.org/officeDocument/2006/relationships/hyperlink" Target="https://m.edsoo.ru/8351b78e" TargetMode="External"/><Relationship Id="rId21" Type="http://schemas.openxmlformats.org/officeDocument/2006/relationships/hyperlink" Target="https://m.edsoo.ru/8351760c" TargetMode="External"/><Relationship Id="rId34" Type="http://schemas.openxmlformats.org/officeDocument/2006/relationships/hyperlink" Target="https://m.edsoo.ru/8351a780" TargetMode="External"/><Relationship Id="rId42" Type="http://schemas.openxmlformats.org/officeDocument/2006/relationships/hyperlink" Target="https://m.edsoo.ru/8351d552" TargetMode="External"/><Relationship Id="rId47" Type="http://schemas.openxmlformats.org/officeDocument/2006/relationships/hyperlink" Target="https://m.edsoo.ru/8351c74c" TargetMode="External"/><Relationship Id="rId50" Type="http://schemas.openxmlformats.org/officeDocument/2006/relationships/hyperlink" Target="https://m.edsoo.ru/8351d6e2" TargetMode="External"/><Relationship Id="rId55" Type="http://schemas.openxmlformats.org/officeDocument/2006/relationships/hyperlink" Target="https://m.edsoo.ru/8351e01a" TargetMode="External"/><Relationship Id="rId63" Type="http://schemas.openxmlformats.org/officeDocument/2006/relationships/hyperlink" Target="https://m.edsoo.ru/83520266" TargetMode="External"/><Relationship Id="rId68" Type="http://schemas.openxmlformats.org/officeDocument/2006/relationships/hyperlink" Target="https://m.edsoo.ru/8351fcb2" TargetMode="External"/><Relationship Id="rId7" Type="http://schemas.openxmlformats.org/officeDocument/2006/relationships/hyperlink" Target="https://m.edsoo.ru/835159e2" TargetMode="External"/><Relationship Id="rId71" Type="http://schemas.openxmlformats.org/officeDocument/2006/relationships/hyperlink" Target="https://m.edsoo.ru/835202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655e" TargetMode="External"/><Relationship Id="rId29" Type="http://schemas.openxmlformats.org/officeDocument/2006/relationships/hyperlink" Target="https://m.edsoo.ru/83518cbe" TargetMode="External"/><Relationship Id="rId11" Type="http://schemas.openxmlformats.org/officeDocument/2006/relationships/hyperlink" Target="https://m.edsoo.ru/8351712a" TargetMode="External"/><Relationship Id="rId24" Type="http://schemas.openxmlformats.org/officeDocument/2006/relationships/hyperlink" Target="https://m.edsoo.ru/83518174" TargetMode="External"/><Relationship Id="rId32" Type="http://schemas.openxmlformats.org/officeDocument/2006/relationships/hyperlink" Target="https://m.edsoo.ru/83519f10" TargetMode="External"/><Relationship Id="rId37" Type="http://schemas.openxmlformats.org/officeDocument/2006/relationships/hyperlink" Target="https://m.edsoo.ru/8351b19e" TargetMode="External"/><Relationship Id="rId40" Type="http://schemas.openxmlformats.org/officeDocument/2006/relationships/hyperlink" Target="https://m.edsoo.ru/8351d818" TargetMode="External"/><Relationship Id="rId45" Type="http://schemas.openxmlformats.org/officeDocument/2006/relationships/hyperlink" Target="https://m.edsoo.ru/8351dc1e" TargetMode="External"/><Relationship Id="rId53" Type="http://schemas.openxmlformats.org/officeDocument/2006/relationships/hyperlink" Target="https://m.edsoo.ru/835182d2" TargetMode="External"/><Relationship Id="rId58" Type="http://schemas.openxmlformats.org/officeDocument/2006/relationships/hyperlink" Target="https://m.edsoo.ru/8351e6e6" TargetMode="External"/><Relationship Id="rId66" Type="http://schemas.openxmlformats.org/officeDocument/2006/relationships/hyperlink" Target="https://m.edsoo.ru/8351fa1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.edsoo.ru/83514d30" TargetMode="External"/><Relationship Id="rId15" Type="http://schemas.openxmlformats.org/officeDocument/2006/relationships/hyperlink" Target="https://m.edsoo.ru/83516252" TargetMode="External"/><Relationship Id="rId23" Type="http://schemas.openxmlformats.org/officeDocument/2006/relationships/hyperlink" Target="https://m.edsoo.ru/83518174" TargetMode="External"/><Relationship Id="rId28" Type="http://schemas.openxmlformats.org/officeDocument/2006/relationships/hyperlink" Target="https://m.edsoo.ru/835193e4" TargetMode="External"/><Relationship Id="rId36" Type="http://schemas.openxmlformats.org/officeDocument/2006/relationships/hyperlink" Target="https://m.edsoo.ru/83519ab0" TargetMode="External"/><Relationship Id="rId49" Type="http://schemas.openxmlformats.org/officeDocument/2006/relationships/hyperlink" Target="https://m.edsoo.ru/8351e452" TargetMode="External"/><Relationship Id="rId57" Type="http://schemas.openxmlformats.org/officeDocument/2006/relationships/hyperlink" Target="https://m.edsoo.ru/8351e308" TargetMode="External"/><Relationship Id="rId61" Type="http://schemas.openxmlformats.org/officeDocument/2006/relationships/hyperlink" Target="https://m.edsoo.ru/8351fdd4" TargetMode="External"/><Relationship Id="rId10" Type="http://schemas.openxmlformats.org/officeDocument/2006/relationships/hyperlink" Target="https://m.edsoo.ru/83516f40" TargetMode="External"/><Relationship Id="rId19" Type="http://schemas.openxmlformats.org/officeDocument/2006/relationships/hyperlink" Target="https://m.edsoo.ru/83516dba" TargetMode="External"/><Relationship Id="rId31" Type="http://schemas.openxmlformats.org/officeDocument/2006/relationships/hyperlink" Target="https://m.edsoo.ru/83519f10" TargetMode="External"/><Relationship Id="rId44" Type="http://schemas.openxmlformats.org/officeDocument/2006/relationships/hyperlink" Target="https://m.edsoo.ru/8351c896" TargetMode="External"/><Relationship Id="rId52" Type="http://schemas.openxmlformats.org/officeDocument/2006/relationships/hyperlink" Target="https://m.edsoo.ru/83520130" TargetMode="External"/><Relationship Id="rId60" Type="http://schemas.openxmlformats.org/officeDocument/2006/relationships/hyperlink" Target="https://m.edsoo.ru/8351e59c" TargetMode="External"/><Relationship Id="rId65" Type="http://schemas.openxmlformats.org/officeDocument/2006/relationships/hyperlink" Target="https://m.edsoo.ru/8351f4f6" TargetMode="External"/><Relationship Id="rId73" Type="http://schemas.openxmlformats.org/officeDocument/2006/relationships/hyperlink" Target="https://m.edsoo.ru/835207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14efc" TargetMode="External"/><Relationship Id="rId14" Type="http://schemas.openxmlformats.org/officeDocument/2006/relationships/hyperlink" Target="https://m.edsoo.ru/83515ea6" TargetMode="External"/><Relationship Id="rId22" Type="http://schemas.openxmlformats.org/officeDocument/2006/relationships/hyperlink" Target="https://m.edsoo.ru/835196d2" TargetMode="External"/><Relationship Id="rId27" Type="http://schemas.openxmlformats.org/officeDocument/2006/relationships/hyperlink" Target="https://m.edsoo.ru/83518e12" TargetMode="External"/><Relationship Id="rId30" Type="http://schemas.openxmlformats.org/officeDocument/2006/relationships/hyperlink" Target="https://m.edsoo.ru/8351c5bc" TargetMode="External"/><Relationship Id="rId35" Type="http://schemas.openxmlformats.org/officeDocument/2006/relationships/hyperlink" Target="https://m.edsoo.ru/8351b414" TargetMode="External"/><Relationship Id="rId43" Type="http://schemas.openxmlformats.org/officeDocument/2006/relationships/hyperlink" Target="https://m.edsoo.ru/8351d552" TargetMode="External"/><Relationship Id="rId48" Type="http://schemas.openxmlformats.org/officeDocument/2006/relationships/hyperlink" Target="https://m.edsoo.ru/8351d6e2" TargetMode="External"/><Relationship Id="rId56" Type="http://schemas.openxmlformats.org/officeDocument/2006/relationships/hyperlink" Target="https://m.edsoo.ru/83518cbe" TargetMode="External"/><Relationship Id="rId64" Type="http://schemas.openxmlformats.org/officeDocument/2006/relationships/hyperlink" Target="https://m.edsoo.ru/8351f3c0" TargetMode="External"/><Relationship Id="rId69" Type="http://schemas.openxmlformats.org/officeDocument/2006/relationships/hyperlink" Target="https://m.edsoo.ru/8351feec" TargetMode="External"/><Relationship Id="rId8" Type="http://schemas.openxmlformats.org/officeDocument/2006/relationships/hyperlink" Target="https://m.edsoo.ru/83515bcc" TargetMode="External"/><Relationship Id="rId51" Type="http://schemas.openxmlformats.org/officeDocument/2006/relationships/hyperlink" Target="https://m.edsoo.ru/83520130" TargetMode="External"/><Relationship Id="rId72" Type="http://schemas.openxmlformats.org/officeDocument/2006/relationships/hyperlink" Target="https://m.edsoo.ru/8351c5b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1609a" TargetMode="External"/><Relationship Id="rId17" Type="http://schemas.openxmlformats.org/officeDocument/2006/relationships/hyperlink" Target="https://m.edsoo.ru/835163f6" TargetMode="External"/><Relationship Id="rId25" Type="http://schemas.openxmlformats.org/officeDocument/2006/relationships/hyperlink" Target="https://m.edsoo.ru/8351a618" TargetMode="External"/><Relationship Id="rId33" Type="http://schemas.openxmlformats.org/officeDocument/2006/relationships/hyperlink" Target="https://m.edsoo.ru/83519df8" TargetMode="External"/><Relationship Id="rId38" Type="http://schemas.openxmlformats.org/officeDocument/2006/relationships/hyperlink" Target="https://m.edsoo.ru/8351b540" TargetMode="External"/><Relationship Id="rId46" Type="http://schemas.openxmlformats.org/officeDocument/2006/relationships/hyperlink" Target="https://m.edsoo.ru/8351bf4a" TargetMode="External"/><Relationship Id="rId59" Type="http://schemas.openxmlformats.org/officeDocument/2006/relationships/hyperlink" Target="https://m.edsoo.ru/8351eaec" TargetMode="External"/><Relationship Id="rId67" Type="http://schemas.openxmlformats.org/officeDocument/2006/relationships/hyperlink" Target="https://m.edsoo.ru/8351fb7c" TargetMode="External"/><Relationship Id="rId20" Type="http://schemas.openxmlformats.org/officeDocument/2006/relationships/hyperlink" Target="https://m.edsoo.ru/8351997a" TargetMode="External"/><Relationship Id="rId41" Type="http://schemas.openxmlformats.org/officeDocument/2006/relationships/hyperlink" Target="https://m.edsoo.ru/8351c2b0" TargetMode="External"/><Relationship Id="rId54" Type="http://schemas.openxmlformats.org/officeDocument/2006/relationships/hyperlink" Target="https://m.edsoo.ru/83518444" TargetMode="External"/><Relationship Id="rId62" Type="http://schemas.openxmlformats.org/officeDocument/2006/relationships/hyperlink" Target="https://m.edsoo.ru/8351c134" TargetMode="External"/><Relationship Id="rId70" Type="http://schemas.openxmlformats.org/officeDocument/2006/relationships/hyperlink" Target="https://m.edsoo.ru/8352000e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514d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5195</Words>
  <Characters>29615</Characters>
  <Application>Microsoft Office Word</Application>
  <DocSecurity>0</DocSecurity>
  <Lines>246</Lines>
  <Paragraphs>69</Paragraphs>
  <ScaleCrop>false</ScaleCrop>
  <Company/>
  <LinksUpToDate>false</LinksUpToDate>
  <CharactersWithSpaces>34741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2025-09-25T02:16:00Z</dcterms:created>
  <dcterms:modified xsi:type="dcterms:W3CDTF">2025-09-25T02:22:00Z</dcterms:modified>
</cp:coreProperties>
</file>