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2A" w:rsidRDefault="0069522A" w:rsidP="0069522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69522A" w:rsidRDefault="0069522A" w:rsidP="0069522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3898"/>
        <w:gridCol w:w="3898"/>
        <w:gridCol w:w="2693"/>
      </w:tblGrid>
      <w:tr w:rsidR="0069522A" w:rsidRPr="009F35BA" w:rsidTr="00A44062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F35B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Воспитательный компонент, </w:t>
            </w:r>
            <w:proofErr w:type="spellStart"/>
            <w:r w:rsidRPr="009F35B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профориентационный</w:t>
            </w:r>
            <w:proofErr w:type="spellEnd"/>
            <w:r w:rsidRPr="009F35B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минимум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Современные производства и профессии</w:t>
            </w: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выявлять вопросы, на которые может ответить наука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Информация. Интернет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Графический редактор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Групповой проект в рамках изучаемой тематики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формулировать выводы и находить доказательства, подтверждающие или опровергающие эти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Робототехника. Виды роботов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выявлять вопросы, на которые может ответить наука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робота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формулировать выводы и находить доказательства, подтверждающие или опровергающие эти выводы Умение выполнять не сложные математические расчеты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Электронные устройства. Контроллер, двигатель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Программирование робота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 xml:space="preserve">Умение выполнять не сложные математические </w:t>
            </w: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lastRenderedPageBreak/>
              <w:t>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 xml:space="preserve">Формирование привычки к труду, практических </w:t>
            </w: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Испытания и презентация робота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сложной открытки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формулировать выводы и находить доказательства, подтверждающие или опровергающие эти выводы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сложных изделий из бумаги и картона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объёмного изделия военной тематики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объёмного изделия – подарок женщине, девочке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Изменение форм деталей объёмных изделий. Изменение размеров деталей развёртки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Построение развёртки с помощью линейки и циркуля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познакомить обучающихся с практическим применением знаний по технологии в различных </w:t>
            </w: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Построение развёртки многогранной пирамиды циркулем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 xml:space="preserve">Декор интерьера. Художественная техника </w:t>
            </w:r>
            <w:proofErr w:type="spellStart"/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декупаж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Природные мотивы в декоре интерьера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Полимеры. Виды полимерных материалов, их свойства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выявлять вопросы, на которые может ответить наука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Полимеры. Виды полимерных материалов, их свойства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выявлять вопросы, на которые может ответить наука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Полимеры. Виды полимерных материалов, их свойства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выявлять вопросы, на которые может ответить наука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Конструирование объёмных геометрических конструкций из разных материалов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познакомить обучающихся с практическим </w:t>
            </w: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Синтетические ткани, их свойства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Способ драпировки тканей. Исторический костюм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Воспитание творческого начала личности, инициативного отношения к труду, свободной импровизации. Творческий подход к решению поставленных задач, поиск новых нестандартных решений.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целенаправленное формирование в человеке его эстетического (творческого) отношения к действительности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Конструкции с ножничным механизмом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Конструкция с рычажным механизмом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 xml:space="preserve">Умение выполнять не сложные математические </w:t>
            </w: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lastRenderedPageBreak/>
              <w:t>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 xml:space="preserve">Формирование привычки к труду, практических </w:t>
            </w: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lastRenderedPageBreak/>
              <w:t>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Pr="009F35BA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https://resh.edu.ru/subject/8/4/</w:t>
              </w:r>
            </w:hyperlink>
          </w:p>
        </w:tc>
      </w:tr>
      <w:tr w:rsidR="0069522A" w:rsidRPr="0028079D" w:rsidTr="00A44062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Подготовка портфолио. Проверочная работа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  <w:t>Умение выполнять не сложные математические расчеты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bCs/>
                <w:iCs/>
                <w:color w:val="111115"/>
                <w:sz w:val="16"/>
                <w:szCs w:val="16"/>
                <w:shd w:val="clear" w:color="auto" w:fill="FFFFFF"/>
              </w:rPr>
              <w:t>Умение планировать, работать самостоятельно, анализировать, делать выводы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Формирование привычки к труду, практических умений и навыков</w:t>
            </w:r>
          </w:p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35BA">
              <w:rPr>
                <w:rFonts w:ascii="Times New Roman" w:eastAsia="Calibri" w:hAnsi="Times New Roman" w:cs="Times New Roman"/>
                <w:sz w:val="16"/>
                <w:szCs w:val="16"/>
              </w:rPr>
              <w:t>познакомить обучающихся с практическим применением знаний по технологии в различных профессиях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22A" w:rsidRPr="009F35BA" w:rsidTr="00A44062">
        <w:tc>
          <w:tcPr>
            <w:tcW w:w="4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69522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69522A" w:rsidRPr="0064450F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</w:pPr>
            <w:r w:rsidRPr="009F35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iCs/>
                <w:color w:val="111115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69522A" w:rsidRPr="009F35BA" w:rsidRDefault="0069522A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25F" w:rsidRDefault="009B225F">
      <w:bookmarkStart w:id="0" w:name="_GoBack"/>
      <w:bookmarkEnd w:id="0"/>
    </w:p>
    <w:sectPr w:rsidR="009B225F" w:rsidSect="0069522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46"/>
    <w:rsid w:val="00596246"/>
    <w:rsid w:val="0069522A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65D9"/>
  <w15:chartTrackingRefBased/>
  <w15:docId w15:val="{9D66EBFA-D872-4D6F-BD19-0854DE17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3/" TargetMode="External"/><Relationship Id="rId13" Type="http://schemas.openxmlformats.org/officeDocument/2006/relationships/hyperlink" Target="https://resh.edu.ru/subject/8/3/" TargetMode="External"/><Relationship Id="rId18" Type="http://schemas.openxmlformats.org/officeDocument/2006/relationships/hyperlink" Target="https://resh.edu.ru/subject/8/3/" TargetMode="External"/><Relationship Id="rId26" Type="http://schemas.openxmlformats.org/officeDocument/2006/relationships/hyperlink" Target="https://resh.edu.ru/subject/8/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8/3/" TargetMode="External"/><Relationship Id="rId34" Type="http://schemas.openxmlformats.org/officeDocument/2006/relationships/hyperlink" Target="https://resh.edu.ru/subject/8/3/" TargetMode="External"/><Relationship Id="rId7" Type="http://schemas.openxmlformats.org/officeDocument/2006/relationships/hyperlink" Target="https://resh.edu.ru/subject/8/3/" TargetMode="External"/><Relationship Id="rId12" Type="http://schemas.openxmlformats.org/officeDocument/2006/relationships/hyperlink" Target="https://resh.edu.ru/subject/8/3/" TargetMode="External"/><Relationship Id="rId17" Type="http://schemas.openxmlformats.org/officeDocument/2006/relationships/hyperlink" Target="https://resh.edu.ru/subject/8/3/" TargetMode="External"/><Relationship Id="rId25" Type="http://schemas.openxmlformats.org/officeDocument/2006/relationships/hyperlink" Target="https://resh.edu.ru/subject/8/3/" TargetMode="External"/><Relationship Id="rId33" Type="http://schemas.openxmlformats.org/officeDocument/2006/relationships/hyperlink" Target="https://resh.edu.ru/subject/8/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8/3/" TargetMode="External"/><Relationship Id="rId20" Type="http://schemas.openxmlformats.org/officeDocument/2006/relationships/hyperlink" Target="https://resh.edu.ru/subject/8/3/" TargetMode="External"/><Relationship Id="rId29" Type="http://schemas.openxmlformats.org/officeDocument/2006/relationships/hyperlink" Target="https://resh.edu.ru/subject/8/3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3/" TargetMode="External"/><Relationship Id="rId11" Type="http://schemas.openxmlformats.org/officeDocument/2006/relationships/hyperlink" Target="https://resh.edu.ru/subject/8/3/" TargetMode="External"/><Relationship Id="rId24" Type="http://schemas.openxmlformats.org/officeDocument/2006/relationships/hyperlink" Target="https://resh.edu.ru/subject/8/3/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resh.edu.ru/subject/8/3/" TargetMode="External"/><Relationship Id="rId15" Type="http://schemas.openxmlformats.org/officeDocument/2006/relationships/hyperlink" Target="https://resh.edu.ru/subject/8/3/" TargetMode="External"/><Relationship Id="rId23" Type="http://schemas.openxmlformats.org/officeDocument/2006/relationships/hyperlink" Target="https://resh.edu.ru/subject/8/3/" TargetMode="External"/><Relationship Id="rId28" Type="http://schemas.openxmlformats.org/officeDocument/2006/relationships/hyperlink" Target="https://resh.edu.ru/subject/8/3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8/3/" TargetMode="External"/><Relationship Id="rId19" Type="http://schemas.openxmlformats.org/officeDocument/2006/relationships/hyperlink" Target="https://resh.edu.ru/subject/8/3/" TargetMode="External"/><Relationship Id="rId31" Type="http://schemas.openxmlformats.org/officeDocument/2006/relationships/hyperlink" Target="https://resh.edu.ru/subject/8/3/" TargetMode="External"/><Relationship Id="rId4" Type="http://schemas.openxmlformats.org/officeDocument/2006/relationships/hyperlink" Target="https://resh.edu.ru/subject/8/4/" TargetMode="External"/><Relationship Id="rId9" Type="http://schemas.openxmlformats.org/officeDocument/2006/relationships/hyperlink" Target="https://resh.edu.ru/subject/8/3/" TargetMode="External"/><Relationship Id="rId14" Type="http://schemas.openxmlformats.org/officeDocument/2006/relationships/hyperlink" Target="https://resh.edu.ru/subject/8/3/" TargetMode="External"/><Relationship Id="rId22" Type="http://schemas.openxmlformats.org/officeDocument/2006/relationships/hyperlink" Target="https://resh.edu.ru/subject/8/3/" TargetMode="External"/><Relationship Id="rId27" Type="http://schemas.openxmlformats.org/officeDocument/2006/relationships/hyperlink" Target="https://resh.edu.ru/subject/8/3/" TargetMode="External"/><Relationship Id="rId30" Type="http://schemas.openxmlformats.org/officeDocument/2006/relationships/hyperlink" Target="https://resh.edu.ru/subject/8/3/" TargetMode="External"/><Relationship Id="rId35" Type="http://schemas.openxmlformats.org/officeDocument/2006/relationships/hyperlink" Target="https://resh.edu.ru/subject/8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2215</Words>
  <Characters>12630</Characters>
  <Application>Microsoft Office Word</Application>
  <DocSecurity>0</DocSecurity>
  <Lines>105</Lines>
  <Paragraphs>29</Paragraphs>
  <ScaleCrop>false</ScaleCrop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2025-09-28T19:53:00Z</dcterms:created>
  <dcterms:modified xsi:type="dcterms:W3CDTF">2025-09-28T19:53:00Z</dcterms:modified>
</cp:coreProperties>
</file>