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EF" w:rsidRDefault="00F84AEF" w:rsidP="00F84AE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F84AEF" w:rsidRDefault="00F84AEF" w:rsidP="00F84AEF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309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709"/>
        <w:gridCol w:w="3898"/>
        <w:gridCol w:w="3898"/>
        <w:gridCol w:w="2693"/>
      </w:tblGrid>
      <w:tr w:rsidR="00F84AEF" w:rsidRPr="00C2597C" w:rsidTr="00A44062">
        <w:trPr>
          <w:tblHeader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/>
                <w:sz w:val="16"/>
                <w:szCs w:val="16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C2597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898" w:type="dxa"/>
            <w:vAlign w:val="center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98" w:type="dxa"/>
            <w:vAlign w:val="center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259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Воспитательный компонент, </w:t>
            </w:r>
            <w:proofErr w:type="spellStart"/>
            <w:r w:rsidRPr="00C259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профориентационный</w:t>
            </w:r>
            <w:proofErr w:type="spellEnd"/>
            <w:r w:rsidRPr="00C259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минимум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уроке. Находить множество способов решения проблемы и определить наиболее подходящее.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Средства художественной выразительности: цвет в композиции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Светотень. Способы её получения формообразованием белых бумажных деталей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Биговка</w:t>
            </w:r>
            <w:proofErr w:type="spellEnd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проявление устойчивых волевых качества и способность к </w:t>
            </w:r>
            <w:proofErr w:type="spellStart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саморегуляции</w:t>
            </w:r>
            <w:proofErr w:type="spellEnd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организованность, аккуратность, трудолюбие, ответственность, умение справляться с доступными проблемами;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Биговка</w:t>
            </w:r>
            <w:proofErr w:type="spellEnd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 по кривым линиям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готовность вступать в сотрудничество с другими людьми с учётом этики общения, проявление толерантности и доброжелательности.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детализировать рисунок до понимания каждого его элемента.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Конструирование складной открытки со вставкой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разбиения единой, образной идеи на отдельные компоненты и выделение существенных частей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способность действовать и генерировать идеи в новой, необычной, неизвестной ранее окружающей среде.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понимание культурно-исторической ценности традиций, отражённых в предметном мире, чувство </w:t>
            </w: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сопричастности к культуре своего народа, уважительное отношение к культурным традициям других народов;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большое количество идей в единицу времени на уроке. Находить множество способов решения проблемы и определить наиболее подходящее.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новые, нестандартные, неординарные идеи, отличающиеся от уже известных или очевидных.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использовать различные способы для генерации оригинальных идей и быстро переключаться между способами и идеями.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проявление устойчивых волевых качества и способность к </w:t>
            </w:r>
            <w:proofErr w:type="spellStart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саморегуляции</w:t>
            </w:r>
            <w:proofErr w:type="spellEnd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организованность, аккуратность, трудолюбие, ответственность, умение справляться с доступными проблемами;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Конструирование усложнённых изделий из бумаги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Конструирование усложненных изделий из бумаги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проявление устойчивых волевых качества и способность к </w:t>
            </w:r>
            <w:proofErr w:type="spellStart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саморегуляции</w:t>
            </w:r>
            <w:proofErr w:type="spellEnd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организованность, аккуратность, трудолюбие, ответственность, умение справляться с доступными проблемами;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Подвижное соединение деталей </w:t>
            </w:r>
            <w:proofErr w:type="spellStart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шарнирна</w:t>
            </w:r>
            <w:proofErr w:type="spellEnd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 проволоку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готовность вступать в сотрудничество с другими людьми с учётом этики общения, проявление толерантности и доброжелательности.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Шарнирный механизм по типу игрушки-</w:t>
            </w:r>
            <w:proofErr w:type="spellStart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дергунчик</w:t>
            </w:r>
            <w:proofErr w:type="spellEnd"/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«Щелевой замок» - способ разъемного соединения деталей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детализировать рисунок до понимания каждого его элемента.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Разъемное соединение вращающихся деталей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разбиения единой, образной идеи на отдельные компоненты и выделение существенных частей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Транспорт и машины специального назначения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Макет автомобиля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Натуральные ткани, трикотажное полотно, нетканые материалы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проявление устойчивых волевых качества и способность к </w:t>
            </w:r>
            <w:proofErr w:type="spellStart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саморегуляции</w:t>
            </w:r>
            <w:proofErr w:type="spellEnd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организованность, аккуратность, трудолюбие, ответственность, умение справляться с доступными проблемами;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Виды ниток. Их назначение, использование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готовность вступать в сотрудничество с другими людьми с учётом этики общения, проявление толерантности и доброжелательности.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Строчка косого стежка. Назначение. </w:t>
            </w:r>
            <w:proofErr w:type="spellStart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Безузелковое</w:t>
            </w:r>
            <w:proofErr w:type="spellEnd"/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 xml:space="preserve"> закрепление нитки на ткани. Зашивание разреза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Сборка, сшивание швейного изделия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идеи в виде единых, цельных мысленных образов.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</w:t>
            </w: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других народов;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генерировать общие, сложные идеи на основе частных, простых элементов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Изготовление швейного изделия с отделкой вышивкой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детализировать рисунок до понимания каждого его элемента.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Изготовление швейного изделия с отделкой вышивкой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при решении проблемы длительное время воспринимать новую информацию извне, а не использовать имеющийся опыт и не придерживаться стандартных стереотипов.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проявление устойчивых волевых качества и способность к </w:t>
            </w:r>
            <w:proofErr w:type="spellStart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саморегуляции</w:t>
            </w:r>
            <w:proofErr w:type="spellEnd"/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организованность, аккуратность, трудолюбие, ответственность, умение справляться с доступными проблемами;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Pr="00C2597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https://resh.edu.ru/subject/8/2/</w:t>
              </w:r>
            </w:hyperlink>
            <w:r w:rsidRPr="00C259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4AEF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  <w:t>Итоговый контроль за год (проверочная работа)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sz w:val="16"/>
                <w:szCs w:val="16"/>
              </w:rPr>
              <w:t>в обычной ситуации находить противоречия, необычные детали, неопределенность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готовность вступать в сотрудничество с другими людьми с учётом этики общения, проявление толерантности и доброжелательности.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AEF" w:rsidRPr="00C2597C" w:rsidTr="00A44062">
        <w:trPr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</w:tcPr>
          <w:p w:rsidR="00F84AEF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color w:val="101025"/>
                <w:sz w:val="16"/>
                <w:szCs w:val="16"/>
                <w:shd w:val="clear" w:color="auto" w:fill="FFFFFF"/>
              </w:rPr>
            </w:pPr>
            <w:r w:rsidRPr="00C25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709" w:type="dxa"/>
          </w:tcPr>
          <w:p w:rsidR="00F84AEF" w:rsidRPr="00C2597C" w:rsidRDefault="00F84AEF" w:rsidP="00A440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84AEF" w:rsidRPr="00C2597C" w:rsidRDefault="00F84AEF" w:rsidP="00A44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F84A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E"/>
    <w:rsid w:val="009B225F"/>
    <w:rsid w:val="00F64AAE"/>
    <w:rsid w:val="00F8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1BE0"/>
  <w15:chartTrackingRefBased/>
  <w15:docId w15:val="{E36B41AE-A286-487C-BF0A-CCE1A1AF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2/" TargetMode="External"/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7" Type="http://schemas.openxmlformats.org/officeDocument/2006/relationships/hyperlink" Target="https://resh.edu.ru/subject/8/2/" TargetMode="Externa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esh.edu.ru/subject/8/2/" TargetMode="Externa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" Type="http://schemas.openxmlformats.org/officeDocument/2006/relationships/hyperlink" Target="https://resh.edu.ru/subject/8/2/" TargetMode="Externa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2278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2025-09-28T19:51:00Z</dcterms:created>
  <dcterms:modified xsi:type="dcterms:W3CDTF">2025-09-28T19:52:00Z</dcterms:modified>
</cp:coreProperties>
</file>