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71" w:rsidRDefault="00314D71" w:rsidP="00314D71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314D71" w:rsidRDefault="00314D71" w:rsidP="00314D71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260"/>
        <w:gridCol w:w="850"/>
        <w:gridCol w:w="3828"/>
        <w:gridCol w:w="4252"/>
        <w:gridCol w:w="2693"/>
      </w:tblGrid>
      <w:tr w:rsidR="00314D71" w:rsidRPr="009C36DA" w:rsidTr="00314D71">
        <w:trPr>
          <w:tblHeader/>
        </w:trPr>
        <w:tc>
          <w:tcPr>
            <w:tcW w:w="483" w:type="dxa"/>
            <w:vAlign w:val="center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260" w:type="dxa"/>
            <w:vAlign w:val="center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Темаурока</w:t>
            </w:r>
          </w:p>
        </w:tc>
        <w:tc>
          <w:tcPr>
            <w:tcW w:w="850" w:type="dxa"/>
            <w:vAlign w:val="center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C36D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во часов</w:t>
            </w:r>
          </w:p>
        </w:tc>
        <w:tc>
          <w:tcPr>
            <w:tcW w:w="3828" w:type="dxa"/>
            <w:vAlign w:val="center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/>
                <w:sz w:val="16"/>
                <w:szCs w:val="16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4252" w:type="dxa"/>
            <w:vAlign w:val="center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  <w:tc>
          <w:tcPr>
            <w:tcW w:w="2693" w:type="dxa"/>
            <w:vAlign w:val="center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Электронные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9C36D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цифровые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9C36D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образовательные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9C36D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ресурсы</w:t>
            </w:r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Край, в котором ты живёшь (русские народные песни «Выходили красны девицы», «Вдоль да по речке», «Солдатушки, бравы ребятушки»; Е.П. Крылатов, Ю.С. Энтин «Лесной олень»)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 w:val="restart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 xml:space="preserve">- написать эссе (небольшое сочинение) - поделиться своими </w:t>
            </w:r>
            <w:proofErr w:type="gramStart"/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впечатле-ниями</w:t>
            </w:r>
            <w:proofErr w:type="gramEnd"/>
            <w:r w:rsidRPr="009C36DA">
              <w:rPr>
                <w:rFonts w:ascii="Times New Roman" w:hAnsi="Times New Roman" w:cs="Times New Roman"/>
                <w:sz w:val="16"/>
                <w:szCs w:val="16"/>
              </w:rPr>
              <w:t xml:space="preserve"> о прослушанном музыкальном произведении;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подготовить реферат по биографии и творчеству композитора;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ответить на вопросы по теме, не испытывая затруднений в построении фраз, подборе слов;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заполнить анкеты на музыкальную тему, тесты, бланки с заданиями.</w:t>
            </w:r>
          </w:p>
        </w:tc>
        <w:tc>
          <w:tcPr>
            <w:tcW w:w="4252" w:type="dxa"/>
            <w:vMerge w:val="restart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 xml:space="preserve">- воспитание у учащихся личностных качеств, позволяющих уважать и принимать мировые духовные и культурные ценности; - воспитание учащихся в творческой атмосфере, обстановке доброжелательности, эмоционально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 xml:space="preserve"> нравственной отзывчивости; - формирование личности музыканта, активное участие в различных концертах, конкурсах, фестивалях.</w:t>
            </w: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Первые артисты, народный театр (И.Ф.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6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https://m.edsoo.ru/f5e99484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Русские народные музыкальные инструменты (П.И. Чайковский пьесы «Камаринская», «Мужик на гармонике играет»; «Пляска скоморохов» из оперы «Снегурочка» Н.А. Римского-Корсакова)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7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0" w:type="dxa"/>
          </w:tcPr>
          <w:p w:rsidR="00314D71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Жанры музыкального фольклора (русская народная песня «Выходили красны девицы»; «Вариации на Камаринскую»)</w:t>
            </w:r>
          </w:p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Фольклор народов России (якутские народные мелодии «Призыв весны», «Якутский танец»)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 w:val="restart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уметь пользоваться электронной почтой и приложениями WhatsApp, Viber, ВКонтакте;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участвовать в онлайн-тестах;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работать с материалами Российской электронной школы и др.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обучающими сайтами.</w:t>
            </w:r>
          </w:p>
        </w:tc>
        <w:tc>
          <w:tcPr>
            <w:tcW w:w="4252" w:type="dxa"/>
            <w:vMerge w:val="restart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наличие у обучающегося интереса к музыкальному искусству, самостоятельному музыкальному исполнительству;</w:t>
            </w: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Фольклор в творчестве профессиональных музыкантов (С.В. Рахманинов Концерт № 3 для фортепиано с оркестром, первая часть; П.И. Чайковский песни «Девицы, красавицы», «Уж как по мосту, по мосточку» из оперы «Евгений Онегин»)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Фольклор в творчестве профессиональных музыкантов (Г.В. Свиридов Кантата «Курские песни»; С.С. Прокофьев кантата «Александр Невский»)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</w:tcPr>
          <w:p w:rsidR="00314D71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1. Привить любовь к музыке и музыкальному инструменту фортепиано.</w:t>
            </w:r>
          </w:p>
          <w:p w:rsidR="00314D71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2. Воспитать сценическую культуру посредством выступлений на концертах.</w:t>
            </w:r>
          </w:p>
          <w:p w:rsidR="00314D71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3. Формировать личностные качества.</w:t>
            </w:r>
          </w:p>
          <w:p w:rsidR="00314D71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4. Воспитать трудолюбие, целеустремленность, организованность в занятиях; самостоятельность и самоконтроль.</w:t>
            </w:r>
          </w:p>
          <w:p w:rsidR="00314D71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5. Сформировать художественно-эстетический вкус на лучших образцах классической и современной музыки, воспитать эмоциональную отзывчивость на проявления эстетически ценных качеств в искусстве и жизни.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6. Воспитать навыки практического использования полученных знаний, открывающих путь дальнейшему самостоятельному развитию</w:t>
            </w: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1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Композиторы – детям (П.И. Чайковский «Сладкая грёза» из Детского альбома, Д.Д. Шостакович Вальс-шутка; песни из фильма-мюзикла «Мэри Поппинс, до свидания»)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2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60" w:type="dxa"/>
          </w:tcPr>
          <w:p w:rsidR="00314D71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Оркестр (Й. Гайдн Анданте из симфонии № 94; Л. ван Бетховен Маршевая тема из финала Пятой симфонии)</w:t>
            </w:r>
          </w:p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3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https://m.edsoo.ru/f5e98bb0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Вокальная музыка (С.С. Прокофьев, стихи А. Барто «Болтунья»; М.И. Глинка, стихи Н. Кукольника «Попутная песня»)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 w:val="restart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 xml:space="preserve">написать эссе (небольшое сочинение) - поделиться своими </w:t>
            </w:r>
            <w:proofErr w:type="gramStart"/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впечатле-ниями</w:t>
            </w:r>
            <w:proofErr w:type="gramEnd"/>
            <w:r w:rsidRPr="009C36DA">
              <w:rPr>
                <w:rFonts w:ascii="Times New Roman" w:hAnsi="Times New Roman" w:cs="Times New Roman"/>
                <w:sz w:val="16"/>
                <w:szCs w:val="16"/>
              </w:rPr>
              <w:t xml:space="preserve"> о прослушанном музыкальном произведении;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подготовить реферат по биографии и творчеству композитора;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ответить на вопросы по теме, не испытывая затруднений в построении фраз, подборе слов;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заполнить анкеты на музыкальную тему, тесты, бланки с заданиями.</w:t>
            </w: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4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 xml:space="preserve">Инструментальная музыка (П.И. Чайковский «Мама», «Игра в лошадки» из Детского </w:t>
            </w: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lastRenderedPageBreak/>
              <w:t>альбома, С.С. Прокофьев «Раскаяние» из Детской музыки)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5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Программная музыка (Н.А. Римский-Корсаков Симфоническая сюита «Шехеразада», фрагменты)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6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Симфоническая музыка (М.И. Глинка. «Арагонская хота», П.И. Чайковский Скерцо из Симфонии № 4)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7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https://m.edsoo.ru/f5e942cc</w:t>
              </w:r>
            </w:hyperlink>
          </w:p>
        </w:tc>
      </w:tr>
      <w:tr w:rsidR="00314D71" w:rsidRPr="009C36DA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Русские композиторы-классики (П.И. Чайковский «Танец феи Драже», «Вальс цветов» из балета «Щелкунчик»)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Европейские композиторы-классики (Ж. Бизе «Арлезианка», первая сюита: Прелюдия, Менуэт, Перезвон; вторая сюита: Фарандола – фрагменты)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8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https://m.edsoo.ru/f5e99ad8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Мастерство исполнителя (Скерцо из «Богатырской» симфонии А.П. Бородина)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 w:val="restart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найти и подобрать необходимую информацию из книг, справочников, энциклопедий и других текстов;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посмотреть и найти картины художников, подходящие к музыкальным произведениям;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использовать данные из СМИ;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пользоваться услугами детской и школьной библиотеки;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анализировать информацию по теме урока.</w:t>
            </w:r>
          </w:p>
        </w:tc>
        <w:tc>
          <w:tcPr>
            <w:tcW w:w="4252" w:type="dxa"/>
            <w:vMerge w:val="restart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это воспитание потребности в красивом, утверждение моральной красоты, непримиримость и нетерпимость ко всему пошлому, уродливому. "Держа в руках скрипку, человек не способен совершить плохого</w:t>
            </w:r>
            <w:proofErr w:type="gramStart"/>
            <w:r w:rsidRPr="009C36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",-</w:t>
            </w:r>
            <w:proofErr w:type="gramEnd"/>
            <w:r w:rsidRPr="009C36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гласит старинная мудрость. Зло и подлинная красота несовместимы. Образно говоря, дать в руки каждому ребенку скрипку, чтобы каждый чувствовал, как рождается музыка.</w:t>
            </w: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9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https://m.edsoo.ru/f5e98962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Искусство времени (Н. Паганини «Вечное движение», И. Штраус «Вечное движение», М.И. Глинка «Попутная песня», Э. Артемьев «Полет» из к/ф «Родня»; Е.П. Крылатов и Ю.С. Энтин «Прекрасное далеко»)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0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Музыка стран ближнего зарубежья (песни и плясовые наигрыши народных музыкантов-сказителей: акыны, ашуги, бакши и другие; К. Караев Колыбельная и танец из балета «Тропою грома»)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1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Музыка стран ближнего зарубежья (И. Лученок, М. Ясень «Майский вальс»; А.Пахмутова, Н.Добронравов «Беловежская пуща» в исполнении ВИА «Песняры»)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2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Музыка стран дальнего зарубежья (норвежская народная песня «Волшебный смычок»; А.Дворжак Славянский танец № 2 ми минор, Юмореска)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 w:val="restart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закончите фразу «Я изучаю музыку, поэтому я могу (я знаю)»; «Если бы я был писателем, поэтом…то написал бы к этой музыке…», «Если б я был художником, то нарисовал бы к этому музыкальному сочинению» и т.п.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подберите как можно больше слов – ассоциаций к музыкальному произведению;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придумайте название к пьесе;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выразите эмоции и настроение произведения в рассказе, стихах или рисунке;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объясните высказывание о музыке или композиторе;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представьте, что каждая мелодия – это человек, расскажите о нем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послушайте произведение и подумайте, что это, беседа – согласие или беседа – спор?</w:t>
            </w:r>
          </w:p>
        </w:tc>
        <w:tc>
          <w:tcPr>
            <w:tcW w:w="4252" w:type="dxa"/>
            <w:vMerge w:val="restart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Профессиональное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9C36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воспитание </w:t>
            </w: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включает в себя формирование склонностей и профессиональных интересов учащихся.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к активной пробе сил. Это позволяет на практическом опыте узнать и определить уровень своих музыкальных склонностей и способностей.</w:t>
            </w: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3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Музыка стран дальнего зарубежья (Б.Сметана Симфоническая поэма «Влтава»)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4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Религиозные праздники (пасхальная песня «Не шум шумит», фрагмент финала «Светлый праздник» из сюиты-фантазии С.В. Рахманинова)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5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Музыкальная сказка на сцене, на экране («Морозко»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6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https://m.edsoo.ru/f5e93f52</w:t>
              </w:r>
            </w:hyperlink>
            <w:hyperlink r:id="rId27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https://m.edsoo.ru/f5e96e50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Театр оперы и балета (сцена народных гуляний из второго действия оперы Н.А. Римского-Корсакова «Сказание о невидимом граде Китеже и деве Февронии»)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8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Балет (А. Хачатурян балет «Гаянэ», фрагменты)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формирование у детей и подростков положительной мотивации в слушании музыки «высокой традиции</w:t>
            </w:r>
            <w:r w:rsidRPr="009C36DA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На уроках в школе звучит музыка вокальная и инструментальная, ее связь со словом помогает осознать нравственную идею произведения. Перед учащимися возникают воплощенные в мелодии и непосредственно переживаемые чувства: ценность дружбы и товарищества, взаимопомощи, проявления чуткости в отношении к другому, осуждение зазнайства, одобрение скромности. Чем больше различных жизненных связей музыки будет на уроке обнаружено, тем более прочно музыка будет входить в сознание ребят как часть жизни, как сама жизнь</w:t>
            </w: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9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Балет (Р. Щедрин балет «Конёк-горбунок», фрагменты: «Девичий хоровод», «Русская кадриль», «Золотые рыбки», «Ночь» и другие)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0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Опера. Главные герои и номера оперного спектакля (оперы «Садко», «Борис Годунов»)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1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Опера. Главные герои и номера оперного спектакля (опера «Сказка о царе Салтане» Н.А. Римского-Корсакова)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2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Патриотическая и народная тема в театре и кино (П.И. Чайковский Торжественная увертюра «1812 год»; ария Кутузова из оперы С.С.Прокофьева «Война и мир»; попурри на темы песен военных лет)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3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https://m.edsoo.ru/f5e98d86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Современные обработки классической музыки (В.А. Моцарт «Колыбельная»; А. Вивальди «Летняя гроза» в современной обработке)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 w:val="restart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 xml:space="preserve">написать эссе (небольшое сочинение) - поделиться своими </w:t>
            </w:r>
            <w:proofErr w:type="gramStart"/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впечатле-ниями</w:t>
            </w:r>
            <w:proofErr w:type="gramEnd"/>
            <w:r w:rsidRPr="009C36DA">
              <w:rPr>
                <w:rFonts w:ascii="Times New Roman" w:hAnsi="Times New Roman" w:cs="Times New Roman"/>
                <w:sz w:val="16"/>
                <w:szCs w:val="16"/>
              </w:rPr>
              <w:t xml:space="preserve"> о прослушанном музыкальном произведении;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подготовить реферат по биографии и творчеству композитора;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ответить на вопросы по теме, не испытывая затруднений в построении фраз, подборе слов;</w:t>
            </w:r>
          </w:p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- заполнить анкеты на музыкальную тему, тесты, бланки с заданиями.</w:t>
            </w: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4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Современные обработки классической музыки (Ф. Шуберт «Аве Мария» в современной обработке; Поль Мориа «Фигаро»)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5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Джаз (Дж. Гершвин «Летнее время», Д. Эллингтон «Караван»; Г. Миллер «Серенада лунного света», «Чаттануга Чу-Чу»)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6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https://m.edsoo.ru/f5e95050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60" w:type="dxa"/>
          </w:tcPr>
          <w:p w:rsidR="00314D71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Интонация (С.В. Рахманинов «Сирень»; Р. Щедрин Концерт для оркестра «Озорные частушки»)</w:t>
            </w:r>
          </w:p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sz w:val="16"/>
                <w:szCs w:val="16"/>
              </w:rPr>
              <w:t>Урок музыки - способ развития творческих способностей учащихся в начальной школе. Интенсивно развивается творческая активность младших школьников в ходе занятий музыкой.</w:t>
            </w: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7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https://m.edsoo.ru/f5e9a154</w:t>
              </w:r>
            </w:hyperlink>
          </w:p>
        </w:tc>
      </w:tr>
      <w:tr w:rsidR="00314D71" w:rsidRPr="006C2852" w:rsidTr="00314D71">
        <w:tc>
          <w:tcPr>
            <w:tcW w:w="483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60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Музыкальный язык (Я. Сибелиус «Грустный вальс»; К. Орф «О, Фортуна!» из кантаты «Кармина Бурана»; Л. Андерсон «Пьеса для пишущей машинки с оркестром»)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8">
              <w:r w:rsidRPr="009C36DA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https://m.edsoo.ru/7f412ea4</w:t>
              </w:r>
            </w:hyperlink>
          </w:p>
        </w:tc>
      </w:tr>
      <w:tr w:rsidR="00314D71" w:rsidRPr="009C36DA" w:rsidTr="00314D71">
        <w:tc>
          <w:tcPr>
            <w:tcW w:w="3743" w:type="dxa"/>
            <w:gridSpan w:val="2"/>
          </w:tcPr>
          <w:p w:rsidR="00314D71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КОЛИЧЕСТВО ЧАСОВ</w:t>
            </w:r>
          </w:p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</w:p>
        </w:tc>
        <w:tc>
          <w:tcPr>
            <w:tcW w:w="850" w:type="dxa"/>
          </w:tcPr>
          <w:p w:rsidR="00314D71" w:rsidRPr="009C36DA" w:rsidRDefault="00314D71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36DA"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3828" w:type="dxa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</w:tcPr>
          <w:p w:rsidR="00314D71" w:rsidRPr="009C36DA" w:rsidRDefault="00314D71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14D71" w:rsidRPr="009C36DA" w:rsidRDefault="00314D71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B225F" w:rsidRDefault="009B225F"/>
    <w:sectPr w:rsidR="009B225F" w:rsidSect="00314D7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86FA9"/>
    <w:multiLevelType w:val="hybridMultilevel"/>
    <w:tmpl w:val="4A18C82A"/>
    <w:lvl w:ilvl="0" w:tplc="98963366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8E"/>
    <w:rsid w:val="00314D71"/>
    <w:rsid w:val="005F278E"/>
    <w:rsid w:val="009B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44C4"/>
  <w15:chartTrackingRefBased/>
  <w15:docId w15:val="{F82E9729-0690-470F-B2DE-30E42804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7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4D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14D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14D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14D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14D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14D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14D7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314D71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14D71"/>
    <w:rPr>
      <w:lang w:val="en-US"/>
    </w:rPr>
  </w:style>
  <w:style w:type="paragraph" w:styleId="a5">
    <w:name w:val="Normal Indent"/>
    <w:basedOn w:val="a"/>
    <w:uiPriority w:val="99"/>
    <w:unhideWhenUsed/>
    <w:rsid w:val="00314D71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314D7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314D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314D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Заголовок Знак"/>
    <w:basedOn w:val="a0"/>
    <w:link w:val="a8"/>
    <w:uiPriority w:val="10"/>
    <w:rsid w:val="00314D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314D71"/>
    <w:rPr>
      <w:i/>
      <w:iCs/>
    </w:rPr>
  </w:style>
  <w:style w:type="character" w:styleId="ab">
    <w:name w:val="Hyperlink"/>
    <w:basedOn w:val="a0"/>
    <w:uiPriority w:val="99"/>
    <w:unhideWhenUsed/>
    <w:rsid w:val="00314D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14D7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314D71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314D7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314D71"/>
    <w:rPr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314D71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314D71"/>
    <w:rPr>
      <w:rFonts w:ascii="Segoe UI" w:hAnsi="Segoe UI" w:cs="Segoe UI"/>
      <w:sz w:val="18"/>
      <w:szCs w:val="18"/>
      <w:lang w:val="en-US"/>
    </w:rPr>
  </w:style>
  <w:style w:type="character" w:styleId="af2">
    <w:name w:val="Strong"/>
    <w:uiPriority w:val="22"/>
    <w:qFormat/>
    <w:rsid w:val="00314D71"/>
    <w:rPr>
      <w:b/>
      <w:bCs/>
    </w:rPr>
  </w:style>
  <w:style w:type="table" w:styleId="af3">
    <w:name w:val="Light Shading"/>
    <w:basedOn w:val="a1"/>
    <w:uiPriority w:val="99"/>
    <w:rsid w:val="00314D71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">
    <w:name w:val="Сетка таблицы1"/>
    <w:basedOn w:val="a1"/>
    <w:next w:val="ac"/>
    <w:uiPriority w:val="59"/>
    <w:rsid w:val="00314D71"/>
    <w:pPr>
      <w:spacing w:after="0" w:line="240" w:lineRule="auto"/>
    </w:pPr>
    <w:rPr>
      <w:rFonts w:ascii="DejaVu Sans" w:eastAsia="DejaVu Sans" w:hAnsi="DejaVu Sans" w:cs="DejaVu San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314D71"/>
    <w:pPr>
      <w:spacing w:after="0" w:line="240" w:lineRule="auto"/>
    </w:pPr>
    <w:rPr>
      <w:rFonts w:ascii="Times New Roman" w:hAnsi="Times New Roman"/>
      <w:kern w:val="2"/>
      <w:sz w:val="28"/>
    </w:rPr>
  </w:style>
  <w:style w:type="paragraph" w:styleId="af5">
    <w:name w:val="List Paragraph"/>
    <w:basedOn w:val="a"/>
    <w:uiPriority w:val="99"/>
    <w:rsid w:val="00314D71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f5e98bb0" TargetMode="External"/><Relationship Id="rId18" Type="http://schemas.openxmlformats.org/officeDocument/2006/relationships/hyperlink" Target="https://m.edsoo.ru/f5e99ad8" TargetMode="External"/><Relationship Id="rId26" Type="http://schemas.openxmlformats.org/officeDocument/2006/relationships/hyperlink" Target="https://m.edsoo.ru/f5e93f52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7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f5e942cc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f5e98d86" TargetMode="External"/><Relationship Id="rId38" Type="http://schemas.openxmlformats.org/officeDocument/2006/relationships/hyperlink" Target="https://m.edsoo.ru/7f412ea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5e9948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a15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5050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f5e98962" TargetMode="External"/><Relationship Id="rId31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f5e96e50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1895</Words>
  <Characters>10804</Characters>
  <Application>Microsoft Office Word</Application>
  <DocSecurity>0</DocSecurity>
  <Lines>90</Lines>
  <Paragraphs>25</Paragraphs>
  <ScaleCrop>false</ScaleCrop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2025-09-28T19:20:00Z</dcterms:created>
  <dcterms:modified xsi:type="dcterms:W3CDTF">2025-09-28T19:21:00Z</dcterms:modified>
</cp:coreProperties>
</file>