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859" w:rsidRDefault="00811859" w:rsidP="00811859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811859" w:rsidRDefault="00811859" w:rsidP="00811859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4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1540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260"/>
        <w:gridCol w:w="850"/>
        <w:gridCol w:w="3969"/>
        <w:gridCol w:w="3828"/>
        <w:gridCol w:w="2976"/>
      </w:tblGrid>
      <w:tr w:rsidR="00811859" w:rsidRPr="00F22EAD" w:rsidTr="00A44062">
        <w:trPr>
          <w:cantSplit/>
          <w:trHeight w:val="567"/>
          <w:tblHeader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Тема урока</w:t>
            </w:r>
          </w:p>
        </w:tc>
        <w:tc>
          <w:tcPr>
            <w:tcW w:w="850" w:type="dxa"/>
            <w:vAlign w:val="center"/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Кол-во часов</w:t>
            </w:r>
          </w:p>
        </w:tc>
        <w:tc>
          <w:tcPr>
            <w:tcW w:w="3969" w:type="dxa"/>
            <w:vAlign w:val="center"/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22EA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Виды деятельности по формированию функциональной грамотности обучающегося</w:t>
            </w:r>
          </w:p>
        </w:tc>
        <w:tc>
          <w:tcPr>
            <w:tcW w:w="3828" w:type="dxa"/>
            <w:vAlign w:val="center"/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22EA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Воспитательный компонент, </w:t>
            </w:r>
            <w:proofErr w:type="spellStart"/>
            <w:r w:rsidRPr="00F22EA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профориентационный</w:t>
            </w:r>
            <w:proofErr w:type="spellEnd"/>
            <w:r w:rsidRPr="00F22EA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минимум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Электронные цифровые образовательные ресурсы</w:t>
            </w:r>
          </w:p>
        </w:tc>
      </w:tr>
      <w:tr w:rsidR="00811859" w:rsidRPr="00F22EAD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Разнообразие природы нашей страны</w:t>
            </w:r>
          </w:p>
        </w:tc>
        <w:tc>
          <w:tcPr>
            <w:tcW w:w="850" w:type="dxa"/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sz w:val="16"/>
                <w:szCs w:val="16"/>
              </w:rPr>
              <w:t>Способность генерировать большое количество идей в единицу времени на уроке.</w:t>
            </w:r>
          </w:p>
        </w:tc>
        <w:tc>
          <w:tcPr>
            <w:tcW w:w="3828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Осуществлять через освоение содержания традиций отечественной культуры, выраженной в её архитектуре, народном, декоративно-прикладном и изобразительном искусстве.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4">
              <w:r w:rsidRPr="00F22EA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https://m.edsoo.ru/8a14fe78</w:t>
              </w:r>
            </w:hyperlink>
          </w:p>
        </w:tc>
      </w:tr>
      <w:tr w:rsidR="00811859" w:rsidRPr="00F22EAD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Пейзаж родной земли</w:t>
            </w:r>
          </w:p>
        </w:tc>
        <w:tc>
          <w:tcPr>
            <w:tcW w:w="850" w:type="dxa"/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sz w:val="16"/>
                <w:szCs w:val="16"/>
              </w:rPr>
              <w:t>Способность быстро находить множество способов решения проблемы и определить наиболее подходящее.</w:t>
            </w:r>
          </w:p>
        </w:tc>
        <w:tc>
          <w:tcPr>
            <w:tcW w:w="3828" w:type="dxa"/>
          </w:tcPr>
          <w:p w:rsidR="00811859" w:rsidRPr="00F22EAD" w:rsidRDefault="00811859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Воспитывать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5">
              <w:r w:rsidRPr="00F22EA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https://m.edsoo.ru/8a14d4ca</w:t>
              </w:r>
            </w:hyperlink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hyperlink r:id="rId6">
              <w:r w:rsidRPr="00F22EA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https://m.edsoo.ru/8a14dd4e</w:t>
              </w:r>
            </w:hyperlink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hyperlink r:id="rId7">
              <w:r w:rsidRPr="00F22EA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https://m.edsoo.ru/8a150e90</w:t>
              </w:r>
            </w:hyperlink>
          </w:p>
        </w:tc>
      </w:tr>
      <w:tr w:rsidR="00811859" w:rsidRPr="00F22EAD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Деревня — деревянный мир: изба</w:t>
            </w:r>
          </w:p>
        </w:tc>
        <w:tc>
          <w:tcPr>
            <w:tcW w:w="850" w:type="dxa"/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11859" w:rsidRPr="00F22EAD" w:rsidRDefault="00811859" w:rsidP="00A44062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sz w:val="16"/>
                <w:szCs w:val="16"/>
              </w:rPr>
              <w:t>Способность быстро определиться с замыслом рисунка, решить композицию, сделать набросок, сделать рисунок, подобрать и сочетать цвета всего за 40 минут урока за вычетом других видов учебной деятельности.</w:t>
            </w:r>
          </w:p>
        </w:tc>
        <w:tc>
          <w:tcPr>
            <w:tcW w:w="3828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Развивать чувства личной причастности к жизни общества и созидающих качеств личности, приобщение к ценностям отечественной и мировой культуры.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8">
              <w:r w:rsidRPr="00F22EA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https://m.edsoo.ru/8a14f630</w:t>
              </w:r>
            </w:hyperlink>
          </w:p>
        </w:tc>
      </w:tr>
      <w:tr w:rsidR="00811859" w:rsidRPr="00F22EAD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Деревня — деревянный мир: постройки разного назначения</w:t>
            </w:r>
          </w:p>
        </w:tc>
        <w:tc>
          <w:tcPr>
            <w:tcW w:w="850" w:type="dxa"/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sz w:val="16"/>
                <w:szCs w:val="16"/>
              </w:rPr>
              <w:t>Способность генерировать новые, нестандартные, неординарные идеи, отличающиеся от уже известных или очевидных.</w:t>
            </w:r>
          </w:p>
        </w:tc>
        <w:tc>
          <w:tcPr>
            <w:tcW w:w="3828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Понимать особенности жизни разных народов и красоты их эстетических идеалов.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9">
              <w:r w:rsidRPr="00F22EA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https://m.edsoo.ru/8a151070</w:t>
              </w:r>
            </w:hyperlink>
          </w:p>
        </w:tc>
      </w:tr>
      <w:tr w:rsidR="00811859" w:rsidRPr="00F22EAD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Истоки родного искусства. Красота женского образа</w:t>
            </w:r>
          </w:p>
        </w:tc>
        <w:tc>
          <w:tcPr>
            <w:tcW w:w="850" w:type="dxa"/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sz w:val="16"/>
                <w:szCs w:val="16"/>
              </w:rPr>
              <w:t>Способность использовать различные способы для генерации оригинальных идей и быстро переключаться между способами и идеями.</w:t>
            </w:r>
          </w:p>
        </w:tc>
        <w:tc>
          <w:tcPr>
            <w:tcW w:w="3828" w:type="dxa"/>
          </w:tcPr>
          <w:p w:rsidR="00811859" w:rsidRPr="00F22EAD" w:rsidRDefault="00811859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Создать условия для разных форм художественно-творческой деятельности, которые способствуют пониманию другого человека, становлению чувства личной ответственности.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0">
              <w:r w:rsidRPr="00F22EA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https://m.edsoo.ru/8a14eafa</w:t>
              </w:r>
            </w:hyperlink>
          </w:p>
        </w:tc>
      </w:tr>
      <w:tr w:rsidR="00811859" w:rsidRPr="00F22EAD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Истоки родного искусства. Добрый молодец</w:t>
            </w:r>
          </w:p>
        </w:tc>
        <w:tc>
          <w:tcPr>
            <w:tcW w:w="850" w:type="dxa"/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sz w:val="16"/>
                <w:szCs w:val="16"/>
              </w:rPr>
              <w:t>Способность при решении проблемы длительное время воспринимать новую информацию извне, а не использовать имеющийся опыт и не придерживаться стандартных стереотипов.</w:t>
            </w:r>
          </w:p>
        </w:tc>
        <w:tc>
          <w:tcPr>
            <w:tcW w:w="3828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Развивать внутренний мир и эмоционально-образную, чувственную сферу.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>
              <w:r w:rsidRPr="00F22EA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11859" w:rsidRPr="00F22EAD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Народные праздники. Коллективное панно</w:t>
            </w:r>
          </w:p>
        </w:tc>
        <w:tc>
          <w:tcPr>
            <w:tcW w:w="850" w:type="dxa"/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sz w:val="16"/>
                <w:szCs w:val="16"/>
              </w:rPr>
              <w:t>Способность в обычной ситуации находить противоречия, необычные детали, неопределенность.</w:t>
            </w:r>
          </w:p>
        </w:tc>
        <w:tc>
          <w:tcPr>
            <w:tcW w:w="3828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Помочь обрести социально значимые знания. Развивать творческие способности, которые способствует росту самосознания, осознания себя как личности и члена общества.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2">
              <w:r w:rsidRPr="00F22EA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https://m.edsoo.ru/8a14ec6c</w:t>
              </w:r>
            </w:hyperlink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hyperlink r:id="rId13">
              <w:r w:rsidRPr="00F22EA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https://m.edsoo.ru/8a14ede8</w:t>
              </w:r>
            </w:hyperlink>
          </w:p>
        </w:tc>
      </w:tr>
      <w:tr w:rsidR="00811859" w:rsidRPr="00F22EAD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Каждый народ строит, украшает, изображает</w:t>
            </w:r>
          </w:p>
        </w:tc>
        <w:tc>
          <w:tcPr>
            <w:tcW w:w="850" w:type="dxa"/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sz w:val="16"/>
                <w:szCs w:val="16"/>
              </w:rPr>
              <w:t>Способность генерировать идеи в виде единых, цельных мысленных образов.</w:t>
            </w:r>
          </w:p>
        </w:tc>
        <w:tc>
          <w:tcPr>
            <w:tcW w:w="3828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Формировать представлений о прекрасном и безобразном, о высоком и низком.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4">
              <w:r w:rsidRPr="00F22EA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https://m.edsoo.ru/8a14e302</w:t>
              </w:r>
            </w:hyperlink>
          </w:p>
        </w:tc>
      </w:tr>
      <w:tr w:rsidR="00811859" w:rsidRPr="00F22EAD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Родной угол</w:t>
            </w:r>
          </w:p>
        </w:tc>
        <w:tc>
          <w:tcPr>
            <w:tcW w:w="850" w:type="dxa"/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sz w:val="16"/>
                <w:szCs w:val="16"/>
              </w:rPr>
              <w:t>Способность генерировать общие, сложные идеи на основе частных, простых элементов.</w:t>
            </w:r>
          </w:p>
        </w:tc>
        <w:tc>
          <w:tcPr>
            <w:tcW w:w="3828" w:type="dxa"/>
          </w:tcPr>
          <w:p w:rsidR="00811859" w:rsidRPr="00F22EAD" w:rsidRDefault="00811859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Способствовать формированию ценностных ориентаций в отношении к окружающим людям, в стремлении к их пониманию, а также в отношении к семье, природе, труду, искусству, культурному наследию.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5">
              <w:r w:rsidRPr="00F22EA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https://m.edsoo.ru/8a14fcca</w:t>
              </w:r>
            </w:hyperlink>
          </w:p>
        </w:tc>
      </w:tr>
      <w:tr w:rsidR="00811859" w:rsidRPr="00F22EAD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Древние соборы</w:t>
            </w:r>
          </w:p>
        </w:tc>
        <w:tc>
          <w:tcPr>
            <w:tcW w:w="850" w:type="dxa"/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sz w:val="16"/>
                <w:szCs w:val="16"/>
              </w:rPr>
              <w:t>Способность детализировать рисунок до понимания каждого его элемента.</w:t>
            </w:r>
          </w:p>
        </w:tc>
        <w:tc>
          <w:tcPr>
            <w:tcW w:w="3828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Развивать навыки восприятия и художественной рефлексии своих наблюдений в художественно-творческой деятельности.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sz w:val="16"/>
                <w:szCs w:val="16"/>
              </w:rPr>
              <w:t>Библиотека ЦОК</w:t>
            </w:r>
          </w:p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22EAD">
              <w:rPr>
                <w:rFonts w:ascii="Times New Roman" w:hAnsi="Times New Roman" w:cs="Times New Roman"/>
                <w:color w:val="0000FF"/>
                <w:sz w:val="16"/>
                <w:szCs w:val="16"/>
                <w:u w:val="single"/>
              </w:rPr>
              <w:t>https://m.edsoo.ru/8a14f838</w:t>
            </w:r>
          </w:p>
        </w:tc>
      </w:tr>
      <w:tr w:rsidR="00811859" w:rsidRPr="00F22EAD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Города Русской земли</w:t>
            </w:r>
          </w:p>
        </w:tc>
        <w:tc>
          <w:tcPr>
            <w:tcW w:w="850" w:type="dxa"/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sz w:val="16"/>
                <w:szCs w:val="16"/>
              </w:rPr>
              <w:t>Способность разбиения единой, образной идеи на отдельные компоненты и выделение существенных частей.</w:t>
            </w:r>
          </w:p>
        </w:tc>
        <w:tc>
          <w:tcPr>
            <w:tcW w:w="3828" w:type="dxa"/>
          </w:tcPr>
          <w:p w:rsidR="00811859" w:rsidRPr="00F22EAD" w:rsidRDefault="00811859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Формировать эстетические чувства, которые способствуют активному неприятию действий, приносящих вред окружающей среде.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6">
              <w:r w:rsidRPr="00F22EA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https://m.edsoo.ru/8a14f838</w:t>
              </w:r>
            </w:hyperlink>
          </w:p>
        </w:tc>
      </w:tr>
      <w:tr w:rsidR="00811859" w:rsidRPr="00F22EAD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Великий Новгород. Псков. Владимир и Суздаль. Москва</w:t>
            </w:r>
          </w:p>
        </w:tc>
        <w:tc>
          <w:tcPr>
            <w:tcW w:w="850" w:type="dxa"/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11859" w:rsidRPr="00F22EAD" w:rsidRDefault="00811859" w:rsidP="00A44062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sz w:val="16"/>
                <w:szCs w:val="16"/>
              </w:rPr>
              <w:t>Способность действовать и генерировать идеи в новой, необычной, неизвестной ранее окружающей среде.</w:t>
            </w:r>
          </w:p>
        </w:tc>
        <w:tc>
          <w:tcPr>
            <w:tcW w:w="3828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Воспитывать стремление достичь результат, упорство, творческая инициатива, понимание эстетики трудовой деятельности.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7">
              <w:r w:rsidRPr="00F22EA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https://m.edsoo.ru/8a14db64</w:t>
              </w:r>
            </w:hyperlink>
          </w:p>
        </w:tc>
      </w:tr>
      <w:tr w:rsidR="00811859" w:rsidRPr="00F22EAD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Древнерусские воины-защитники</w:t>
            </w:r>
          </w:p>
        </w:tc>
        <w:tc>
          <w:tcPr>
            <w:tcW w:w="850" w:type="dxa"/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sz w:val="16"/>
                <w:szCs w:val="16"/>
              </w:rPr>
              <w:t>Способность генерировать большое количество идей в единицу времени на уроке.</w:t>
            </w:r>
          </w:p>
        </w:tc>
        <w:tc>
          <w:tcPr>
            <w:tcW w:w="3828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Осуществлять через освоение содержания традиций отечественной культуры, выраженной в её архитектуре, народном, декоративно-прикладном и изобразительном искусстве.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8">
              <w:r w:rsidRPr="00F22EA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https://m.edsoo.ru/8a14d7b8</w:t>
              </w:r>
            </w:hyperlink>
          </w:p>
        </w:tc>
      </w:tr>
      <w:tr w:rsidR="00811859" w:rsidRPr="00F22EAD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Узорочье теремов</w:t>
            </w:r>
          </w:p>
        </w:tc>
        <w:tc>
          <w:tcPr>
            <w:tcW w:w="850" w:type="dxa"/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sz w:val="16"/>
                <w:szCs w:val="16"/>
              </w:rPr>
              <w:t>Способность быстро находить множество способов решения проблемы и определить наиболее подходящее.</w:t>
            </w:r>
          </w:p>
        </w:tc>
        <w:tc>
          <w:tcPr>
            <w:tcW w:w="3828" w:type="dxa"/>
          </w:tcPr>
          <w:p w:rsidR="00811859" w:rsidRPr="00F22EAD" w:rsidRDefault="00811859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Воспитывать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9">
              <w:r w:rsidRPr="00F22EA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11859" w:rsidRPr="00F22EAD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Наряды в царско-княжеских палатах</w:t>
            </w:r>
          </w:p>
        </w:tc>
        <w:tc>
          <w:tcPr>
            <w:tcW w:w="850" w:type="dxa"/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11859" w:rsidRPr="00F22EAD" w:rsidRDefault="00811859" w:rsidP="00A44062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sz w:val="16"/>
                <w:szCs w:val="16"/>
              </w:rPr>
              <w:t>Способность быстро определиться с замыслом рисунка, решить композицию, сделать набросок, сделать рисунок, подобрать и сочетать цвета всего за 40 минут урока за вычетом других видов учебной деятельности.</w:t>
            </w:r>
          </w:p>
        </w:tc>
        <w:tc>
          <w:tcPr>
            <w:tcW w:w="3828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Развивать чувства личной причастности к жизни общества и созидающих качеств личности, приобщение к ценностям отечественной и мировой культуры.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0">
              <w:r w:rsidRPr="00F22EA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11859" w:rsidRPr="00F22EAD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Пир в теремных палатах. Коллективное панно</w:t>
            </w:r>
          </w:p>
        </w:tc>
        <w:tc>
          <w:tcPr>
            <w:tcW w:w="850" w:type="dxa"/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sz w:val="16"/>
                <w:szCs w:val="16"/>
              </w:rPr>
              <w:t>Способность генерировать новые, нестандартные, неординарные идеи, отличающиеся от уже известных или очевидных.</w:t>
            </w:r>
          </w:p>
        </w:tc>
        <w:tc>
          <w:tcPr>
            <w:tcW w:w="3828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Понимать особенности жизни разных народов и красоты их эстетических идеалов.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1">
              <w:r w:rsidRPr="00F22EA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11859" w:rsidRPr="00F22EAD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Образ художественной культуры Японии. Японский пейзаж</w:t>
            </w:r>
          </w:p>
        </w:tc>
        <w:tc>
          <w:tcPr>
            <w:tcW w:w="850" w:type="dxa"/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sz w:val="16"/>
                <w:szCs w:val="16"/>
              </w:rPr>
              <w:t>Способность использовать различные способы для генерации оригинальных идей и быстро переключаться между способами и идеями.</w:t>
            </w:r>
          </w:p>
        </w:tc>
        <w:tc>
          <w:tcPr>
            <w:tcW w:w="3828" w:type="dxa"/>
          </w:tcPr>
          <w:p w:rsidR="00811859" w:rsidRPr="00F22EAD" w:rsidRDefault="00811859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Создать условия для разных форм художественно-творческой деятельности, которые способствуют пониманию другого человека, становлению чувства личной ответственности.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2">
              <w:r w:rsidRPr="00F22EA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11859" w:rsidRPr="00F22EAD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Образ человека в японском искусстве</w:t>
            </w:r>
          </w:p>
        </w:tc>
        <w:tc>
          <w:tcPr>
            <w:tcW w:w="850" w:type="dxa"/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sz w:val="16"/>
                <w:szCs w:val="16"/>
              </w:rPr>
              <w:t>Способность при решении проблемы длительное время воспринимать новую информацию извне, а не использовать имеющийся опыт и не придерживаться стандартных стереотипов.</w:t>
            </w:r>
          </w:p>
        </w:tc>
        <w:tc>
          <w:tcPr>
            <w:tcW w:w="3828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Развивать внутренний мир и эмоционально-образную, чувственную сферу.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23">
              <w:r w:rsidRPr="00F22EA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https://m.edsoo.ru/8a14ec6c</w:t>
              </w:r>
            </w:hyperlink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hyperlink r:id="rId24">
              <w:r w:rsidRPr="00F22EA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https://m.edsoo.ru/8a14e938</w:t>
              </w:r>
            </w:hyperlink>
          </w:p>
        </w:tc>
      </w:tr>
      <w:tr w:rsidR="00811859" w:rsidRPr="00F22EAD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Традиционные японские праздники. Коллективное панно</w:t>
            </w:r>
          </w:p>
        </w:tc>
        <w:tc>
          <w:tcPr>
            <w:tcW w:w="850" w:type="dxa"/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sz w:val="16"/>
                <w:szCs w:val="16"/>
              </w:rPr>
              <w:t>Способность в обычной ситуации находить противоречия, необычные детали, неопределенность.</w:t>
            </w:r>
          </w:p>
        </w:tc>
        <w:tc>
          <w:tcPr>
            <w:tcW w:w="3828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Помочь обрести социально значимые знания. Развивать творческие способности, которые способствует росту самосознания, осознания себя как личности и члена общества.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5">
              <w:r w:rsidRPr="00F22EA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11859" w:rsidRPr="00F22EAD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Народы гор и степей. Пейзаж и традиционное жилище</w:t>
            </w:r>
          </w:p>
        </w:tc>
        <w:tc>
          <w:tcPr>
            <w:tcW w:w="850" w:type="dxa"/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sz w:val="16"/>
                <w:szCs w:val="16"/>
              </w:rPr>
              <w:t>Способность генерировать идеи в виде единых, цельных мысленных образов.</w:t>
            </w:r>
          </w:p>
        </w:tc>
        <w:tc>
          <w:tcPr>
            <w:tcW w:w="3828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Формировать представлений о прекрасном и безобразном, о высоком и низком.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6">
              <w:r w:rsidRPr="00F22EA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11859" w:rsidRPr="00F22EAD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Быт народов степей</w:t>
            </w:r>
          </w:p>
        </w:tc>
        <w:tc>
          <w:tcPr>
            <w:tcW w:w="850" w:type="dxa"/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sz w:val="16"/>
                <w:szCs w:val="16"/>
              </w:rPr>
              <w:t>Способность генерировать общие, сложные идеи на основе частных, простых элементов.</w:t>
            </w:r>
          </w:p>
        </w:tc>
        <w:tc>
          <w:tcPr>
            <w:tcW w:w="3828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Способствовать формированию ценностных ориентаций в отношении к окружающим людям, в стремлении к их пониманию, а также в отношении к семье, природе, труду, искусству, культурному наследию.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27">
              <w:r w:rsidRPr="00F22EA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https://m.edsoo.ru/8a14f036</w:t>
              </w:r>
            </w:hyperlink>
          </w:p>
        </w:tc>
      </w:tr>
      <w:tr w:rsidR="00811859" w:rsidRPr="00F22EAD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Города в пустыне. Архитектура</w:t>
            </w:r>
          </w:p>
        </w:tc>
        <w:tc>
          <w:tcPr>
            <w:tcW w:w="850" w:type="dxa"/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sz w:val="16"/>
                <w:szCs w:val="16"/>
              </w:rPr>
              <w:t>Способность детализировать рисунок до понимания каждого его элемента.</w:t>
            </w:r>
          </w:p>
        </w:tc>
        <w:tc>
          <w:tcPr>
            <w:tcW w:w="3828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Развивать навыки восприятия и художественной рефлексии своих наблюдений в художественно-творческой деятельности.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28">
              <w:r w:rsidRPr="00F22EA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https://m.edsoo.ru/8a14f270</w:t>
              </w:r>
            </w:hyperlink>
          </w:p>
        </w:tc>
      </w:tr>
      <w:tr w:rsidR="00811859" w:rsidRPr="00F22EAD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Города в пустыне. Орнаменты и быт</w:t>
            </w:r>
          </w:p>
        </w:tc>
        <w:tc>
          <w:tcPr>
            <w:tcW w:w="850" w:type="dxa"/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sz w:val="16"/>
                <w:szCs w:val="16"/>
              </w:rPr>
              <w:t>Способность разбиения единой, образной идеи на отдельные компоненты и выделение существенных частей.</w:t>
            </w:r>
          </w:p>
        </w:tc>
        <w:tc>
          <w:tcPr>
            <w:tcW w:w="3828" w:type="dxa"/>
          </w:tcPr>
          <w:p w:rsidR="00811859" w:rsidRPr="00F22EAD" w:rsidRDefault="00811859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Формировать эстетические чувства, которые способствуют активному неприятию действий, приносящих вред окружающей среде.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9">
              <w:r w:rsidRPr="00F22EA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11859" w:rsidRPr="00F22EAD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Древняя Эллада</w:t>
            </w:r>
          </w:p>
        </w:tc>
        <w:tc>
          <w:tcPr>
            <w:tcW w:w="850" w:type="dxa"/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11859" w:rsidRPr="00F22EAD" w:rsidRDefault="00811859" w:rsidP="00A44062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sz w:val="16"/>
                <w:szCs w:val="16"/>
              </w:rPr>
              <w:t>Способность действовать и генерировать идеи в новой, необычной, неизвестной ранее окружающей среде.</w:t>
            </w:r>
          </w:p>
        </w:tc>
        <w:tc>
          <w:tcPr>
            <w:tcW w:w="3828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Воспитывать стремление достичь результат, упорство, творческая инициатива, понимание эстетики трудовой деятельности.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0">
              <w:r w:rsidRPr="00F22EA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11859" w:rsidRPr="00F22EAD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Изображение движения человека в графическом редакторе</w:t>
            </w:r>
          </w:p>
        </w:tc>
        <w:tc>
          <w:tcPr>
            <w:tcW w:w="850" w:type="dxa"/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sz w:val="16"/>
                <w:szCs w:val="16"/>
              </w:rPr>
              <w:t>Способность генерировать большое количество идей в единицу времени на уроке.</w:t>
            </w:r>
          </w:p>
        </w:tc>
        <w:tc>
          <w:tcPr>
            <w:tcW w:w="3828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Осуществлять через освоение содержания традиций отечественной культуры, выраженной в её архитектуре, народном, декоративно-прикладном и изобразительном искусстве.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31">
              <w:r w:rsidRPr="00F22EA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https://m.edsoo.ru/8a151584</w:t>
              </w:r>
            </w:hyperlink>
          </w:p>
        </w:tc>
      </w:tr>
      <w:tr w:rsidR="00811859" w:rsidRPr="00F22EAD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Панно. Олимпийские игры. Коллективная работа</w:t>
            </w:r>
          </w:p>
        </w:tc>
        <w:tc>
          <w:tcPr>
            <w:tcW w:w="850" w:type="dxa"/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sz w:val="16"/>
                <w:szCs w:val="16"/>
              </w:rPr>
              <w:t>Способность быстро находить множество способов решения проблемы и определить наиболее подходящее.</w:t>
            </w:r>
          </w:p>
        </w:tc>
        <w:tc>
          <w:tcPr>
            <w:tcW w:w="3828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Воспитывать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32">
              <w:r w:rsidRPr="00F22EA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https://m.edsoo.ru/8a15074c</w:t>
              </w:r>
            </w:hyperlink>
          </w:p>
        </w:tc>
      </w:tr>
      <w:tr w:rsidR="00811859" w:rsidRPr="00F22EAD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Европейские города Средневековья</w:t>
            </w:r>
          </w:p>
        </w:tc>
        <w:tc>
          <w:tcPr>
            <w:tcW w:w="850" w:type="dxa"/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sz w:val="16"/>
                <w:szCs w:val="16"/>
              </w:rPr>
              <w:t xml:space="preserve">Способность </w:t>
            </w:r>
            <w:proofErr w:type="spellStart"/>
            <w:r w:rsidRPr="00F22EAD">
              <w:rPr>
                <w:rFonts w:ascii="Times New Roman" w:hAnsi="Times New Roman" w:cs="Times New Roman"/>
                <w:sz w:val="16"/>
                <w:szCs w:val="16"/>
              </w:rPr>
              <w:t>быстроопределиться</w:t>
            </w:r>
            <w:proofErr w:type="spellEnd"/>
            <w:r w:rsidRPr="00F22EAD">
              <w:rPr>
                <w:rFonts w:ascii="Times New Roman" w:hAnsi="Times New Roman" w:cs="Times New Roman"/>
                <w:sz w:val="16"/>
                <w:szCs w:val="16"/>
              </w:rPr>
              <w:t xml:space="preserve"> с замыслом рисунка, решить композицию, сделать набросок, сделать рисунок, подобрать и сочетать цвета всего за 40 минут урока за вычетом других видов учебной деятельности.</w:t>
            </w:r>
          </w:p>
        </w:tc>
        <w:tc>
          <w:tcPr>
            <w:tcW w:w="3828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Развивать чувства личной причастности к жизни общества и созидающих качеств личности, приобщение к ценностям отечественной и мировой культуры.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33">
              <w:r w:rsidRPr="00F22EA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https://m.edsoo.ru/8a15088c</w:t>
              </w:r>
            </w:hyperlink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hyperlink r:id="rId34">
              <w:r w:rsidRPr="00F22EA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https://m.edsoo.ru/8a14faa4</w:t>
              </w:r>
            </w:hyperlink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hyperlink r:id="rId35">
              <w:r w:rsidRPr="00F22EA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https://m.edsoo.ru/8a150a80</w:t>
              </w:r>
            </w:hyperlink>
          </w:p>
        </w:tc>
      </w:tr>
      <w:tr w:rsidR="00811859" w:rsidRPr="00F22EAD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Образ человека в средневековом европейском городе. Коллективное панно</w:t>
            </w:r>
          </w:p>
        </w:tc>
        <w:tc>
          <w:tcPr>
            <w:tcW w:w="850" w:type="dxa"/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sz w:val="16"/>
                <w:szCs w:val="16"/>
              </w:rPr>
              <w:t>Способность генерировать новые, нестандартные, неординарные идеи, отличающиеся от уже известных или очевидных.</w:t>
            </w:r>
          </w:p>
        </w:tc>
        <w:tc>
          <w:tcPr>
            <w:tcW w:w="3828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Понимать особенности жизни разных народов и красоты их эстетических идеалов.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36">
              <w:r w:rsidRPr="00F22EA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https://m.edsoo.ru/8a151a7a</w:t>
              </w:r>
            </w:hyperlink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hyperlink r:id="rId37">
              <w:r w:rsidRPr="00F22EA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https://m.edsoo.ru/8a151318</w:t>
              </w:r>
            </w:hyperlink>
          </w:p>
        </w:tc>
      </w:tr>
      <w:tr w:rsidR="00811859" w:rsidRPr="00F22EAD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Многообразие художественных культур в мире</w:t>
            </w:r>
          </w:p>
        </w:tc>
        <w:tc>
          <w:tcPr>
            <w:tcW w:w="850" w:type="dxa"/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sz w:val="16"/>
                <w:szCs w:val="16"/>
              </w:rPr>
              <w:t>Способность использовать различные способы для генерации оригинальных идей и быстро переключаться между способами и идеями.</w:t>
            </w:r>
          </w:p>
        </w:tc>
        <w:tc>
          <w:tcPr>
            <w:tcW w:w="3828" w:type="dxa"/>
          </w:tcPr>
          <w:p w:rsidR="00811859" w:rsidRPr="00F22EAD" w:rsidRDefault="00811859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Создать условия для разных форм художественно-творческой деятельности, которые способствуют пониманию другого человека, становлению чувства личной ответственности.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38">
              <w:r w:rsidRPr="00F22EA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https://m.edsoo.ru/8a15006c</w:t>
              </w:r>
            </w:hyperlink>
          </w:p>
        </w:tc>
      </w:tr>
      <w:tr w:rsidR="00811859" w:rsidRPr="00F22EAD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Материнство</w:t>
            </w:r>
          </w:p>
        </w:tc>
        <w:tc>
          <w:tcPr>
            <w:tcW w:w="850" w:type="dxa"/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sz w:val="16"/>
                <w:szCs w:val="16"/>
              </w:rPr>
              <w:t>Способность при решении проблемы длительное время воспринимать новую информацию извне, а не использовать имеющийся опыт и не придерживаться стандартных стереотипов.</w:t>
            </w:r>
          </w:p>
        </w:tc>
        <w:tc>
          <w:tcPr>
            <w:tcW w:w="3828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Развивать внутренний мир и эмоционально-образную, чувственную сферу.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9">
              <w:r w:rsidRPr="00F22EA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11859" w:rsidRPr="00F22EAD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Мудрость старости</w:t>
            </w:r>
          </w:p>
        </w:tc>
        <w:tc>
          <w:tcPr>
            <w:tcW w:w="850" w:type="dxa"/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sz w:val="16"/>
                <w:szCs w:val="16"/>
              </w:rPr>
              <w:t>Способность в обычной ситуации находить противоречия, необычные детали, неопределенность.</w:t>
            </w:r>
          </w:p>
        </w:tc>
        <w:tc>
          <w:tcPr>
            <w:tcW w:w="3828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Помочь обрести социально значимые знания. Развивать творческие способности, которые способствует росту самосознания, осознания себя как личности и члена общества.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0">
              <w:r w:rsidRPr="00F22EA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11859" w:rsidRPr="00F22EAD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Сопереживание</w:t>
            </w:r>
          </w:p>
        </w:tc>
        <w:tc>
          <w:tcPr>
            <w:tcW w:w="850" w:type="dxa"/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sz w:val="16"/>
                <w:szCs w:val="16"/>
              </w:rPr>
              <w:t>Способность генерировать идеи в виде единых, цельных мысленных образов.</w:t>
            </w:r>
          </w:p>
        </w:tc>
        <w:tc>
          <w:tcPr>
            <w:tcW w:w="3828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Формировать представлений о прекрасном и безобразном, о высоком и низком.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41">
              <w:r w:rsidRPr="00F22EA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https://m.edsoo.ru/8a150cb0</w:t>
              </w:r>
            </w:hyperlink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hyperlink r:id="rId42">
              <w:r w:rsidRPr="00F22EA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https://m.edsoo.ru/8a14e4c4</w:t>
              </w:r>
            </w:hyperlink>
          </w:p>
        </w:tc>
      </w:tr>
      <w:tr w:rsidR="00811859" w:rsidRPr="00F22EAD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Герои-защитники</w:t>
            </w:r>
          </w:p>
        </w:tc>
        <w:tc>
          <w:tcPr>
            <w:tcW w:w="850" w:type="dxa"/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sz w:val="16"/>
                <w:szCs w:val="16"/>
              </w:rPr>
              <w:t>Способность генерировать общие, сложные идеи на основе частных, простых элементов.</w:t>
            </w:r>
          </w:p>
        </w:tc>
        <w:tc>
          <w:tcPr>
            <w:tcW w:w="3828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Способствовать формированию ценностных ориентаций в отношении к окружающим людям, в стремлении к их пониманию, а также в отношении к семье, природе, труду, искусству, культурному наследию.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43">
              <w:r w:rsidRPr="00F22EA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https://m.edsoo.ru/8a14e6b8</w:t>
              </w:r>
            </w:hyperlink>
          </w:p>
        </w:tc>
      </w:tr>
      <w:tr w:rsidR="00811859" w:rsidRPr="00F22EAD" w:rsidTr="00A44062">
        <w:trPr>
          <w:cantSplit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Юность и надежды</w:t>
            </w:r>
          </w:p>
        </w:tc>
        <w:tc>
          <w:tcPr>
            <w:tcW w:w="850" w:type="dxa"/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sz w:val="16"/>
                <w:szCs w:val="16"/>
              </w:rPr>
              <w:t>Способность детализировать рисунок до понимания каждого его элемента.</w:t>
            </w:r>
          </w:p>
        </w:tc>
        <w:tc>
          <w:tcPr>
            <w:tcW w:w="3828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Развивать навыки восприятия и художественной рефлексии своих наблюдений в художественно-творческой деятельности.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4">
              <w:r w:rsidRPr="00F22EAD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</w:tr>
      <w:tr w:rsidR="00811859" w:rsidRPr="00F22EAD" w:rsidTr="00A44062">
        <w:trPr>
          <w:cantSplit/>
          <w:tblCellSpacing w:w="20" w:type="nil"/>
        </w:trPr>
        <w:tc>
          <w:tcPr>
            <w:tcW w:w="3786" w:type="dxa"/>
            <w:gridSpan w:val="2"/>
            <w:tcMar>
              <w:top w:w="50" w:type="dxa"/>
              <w:left w:w="100" w:type="dxa"/>
            </w:tcMar>
          </w:tcPr>
          <w:p w:rsidR="00811859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ОБЩЕЕ КОЛИЧЕСТВО ЧАСОВ</w:t>
            </w:r>
          </w:p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ПРОГРАММЕ</w:t>
            </w:r>
          </w:p>
        </w:tc>
        <w:tc>
          <w:tcPr>
            <w:tcW w:w="850" w:type="dxa"/>
          </w:tcPr>
          <w:p w:rsidR="00811859" w:rsidRPr="00F22EAD" w:rsidRDefault="00811859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22E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969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</w:tcPr>
          <w:p w:rsidR="00811859" w:rsidRPr="00F22EAD" w:rsidRDefault="00811859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B225F" w:rsidRDefault="009B225F">
      <w:bookmarkStart w:id="0" w:name="_GoBack"/>
      <w:bookmarkEnd w:id="0"/>
    </w:p>
    <w:sectPr w:rsidR="009B225F" w:rsidSect="0081185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9D"/>
    <w:rsid w:val="00811859"/>
    <w:rsid w:val="009B225F"/>
    <w:rsid w:val="00BB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0F01C"/>
  <w15:chartTrackingRefBased/>
  <w15:docId w15:val="{D6A33194-D38E-4435-AF72-A96B6694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8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18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a14f630" TargetMode="External"/><Relationship Id="rId13" Type="http://schemas.openxmlformats.org/officeDocument/2006/relationships/hyperlink" Target="https://m.edsoo.ru/8a14ede8" TargetMode="External"/><Relationship Id="rId18" Type="http://schemas.openxmlformats.org/officeDocument/2006/relationships/hyperlink" Target="https://m.edsoo.ru/8a14d7b8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m.edsoo.ru/8a14faa4" TargetMode="External"/><Relationship Id="rId42" Type="http://schemas.openxmlformats.org/officeDocument/2006/relationships/hyperlink" Target="https://m.edsoo.ru/8a14e4c4" TargetMode="External"/><Relationship Id="rId7" Type="http://schemas.openxmlformats.org/officeDocument/2006/relationships/hyperlink" Target="https://m.edsoo.ru/8a150e90" TargetMode="External"/><Relationship Id="rId12" Type="http://schemas.openxmlformats.org/officeDocument/2006/relationships/hyperlink" Target="https://m.edsoo.ru/8a14ec6c" TargetMode="External"/><Relationship Id="rId17" Type="http://schemas.openxmlformats.org/officeDocument/2006/relationships/hyperlink" Target="https://m.edsoo.ru/8a14db64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m.edsoo.ru/8a15088c" TargetMode="External"/><Relationship Id="rId38" Type="http://schemas.openxmlformats.org/officeDocument/2006/relationships/hyperlink" Target="https://m.edsoo.ru/8a15006c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8a14f838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resh.edu.ru/" TargetMode="External"/><Relationship Id="rId41" Type="http://schemas.openxmlformats.org/officeDocument/2006/relationships/hyperlink" Target="https://m.edsoo.ru/8a150cb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8a14dd4e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m.edsoo.ru/8a14e938" TargetMode="External"/><Relationship Id="rId32" Type="http://schemas.openxmlformats.org/officeDocument/2006/relationships/hyperlink" Target="https://m.edsoo.ru/8a15074c" TargetMode="External"/><Relationship Id="rId37" Type="http://schemas.openxmlformats.org/officeDocument/2006/relationships/hyperlink" Target="https://m.edsoo.ru/8a151318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m.edsoo.ru/8a14d4ca" TargetMode="External"/><Relationship Id="rId15" Type="http://schemas.openxmlformats.org/officeDocument/2006/relationships/hyperlink" Target="https://m.edsoo.ru/8a14fcca" TargetMode="External"/><Relationship Id="rId23" Type="http://schemas.openxmlformats.org/officeDocument/2006/relationships/hyperlink" Target="https://m.edsoo.ru/8a14ec6c" TargetMode="External"/><Relationship Id="rId28" Type="http://schemas.openxmlformats.org/officeDocument/2006/relationships/hyperlink" Target="https://m.edsoo.ru/8a14f270" TargetMode="External"/><Relationship Id="rId36" Type="http://schemas.openxmlformats.org/officeDocument/2006/relationships/hyperlink" Target="https://m.edsoo.ru/8a151a7a" TargetMode="External"/><Relationship Id="rId10" Type="http://schemas.openxmlformats.org/officeDocument/2006/relationships/hyperlink" Target="https://m.edsoo.ru/8a14eafa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m.edsoo.ru/8a151584" TargetMode="External"/><Relationship Id="rId44" Type="http://schemas.openxmlformats.org/officeDocument/2006/relationships/hyperlink" Target="https://resh.edu.ru/" TargetMode="External"/><Relationship Id="rId4" Type="http://schemas.openxmlformats.org/officeDocument/2006/relationships/hyperlink" Target="https://m.edsoo.ru/8a14fe78" TargetMode="External"/><Relationship Id="rId9" Type="http://schemas.openxmlformats.org/officeDocument/2006/relationships/hyperlink" Target="https://m.edsoo.ru/8a151070" TargetMode="External"/><Relationship Id="rId14" Type="http://schemas.openxmlformats.org/officeDocument/2006/relationships/hyperlink" Target="https://m.edsoo.ru/8a14e302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m.edsoo.ru/8a14f036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m.edsoo.ru/8a150a80" TargetMode="External"/><Relationship Id="rId43" Type="http://schemas.openxmlformats.org/officeDocument/2006/relationships/hyperlink" Target="https://m.edsoo.ru/8a14e6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1941</Words>
  <Characters>11069</Characters>
  <Application>Microsoft Office Word</Application>
  <DocSecurity>0</DocSecurity>
  <Lines>92</Lines>
  <Paragraphs>25</Paragraphs>
  <ScaleCrop>false</ScaleCrop>
  <Company/>
  <LinksUpToDate>false</LinksUpToDate>
  <CharactersWithSpaces>12985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2025-09-28T19:12:00Z</dcterms:created>
  <dcterms:modified xsi:type="dcterms:W3CDTF">2025-09-28T19:13:00Z</dcterms:modified>
</cp:coreProperties>
</file>